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8C" w:rsidRPr="004934DB" w:rsidRDefault="0091368C" w:rsidP="00AA529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921F0" w:rsidRPr="009322FE" w:rsidRDefault="004921F0" w:rsidP="00DC7EF6">
      <w:pPr>
        <w:spacing w:after="0" w:line="240" w:lineRule="auto"/>
        <w:ind w:firstLine="708"/>
        <w:rPr>
          <w:rFonts w:ascii="PT Astra Serif" w:hAnsi="PT Astra Serif" w:cs="Times New Roman"/>
          <w:sz w:val="28"/>
          <w:szCs w:val="28"/>
        </w:rPr>
      </w:pPr>
      <w:r w:rsidRPr="009322FE">
        <w:rPr>
          <w:rFonts w:ascii="PT Astra Serif" w:hAnsi="PT Astra Serif" w:cs="Times New Roman"/>
          <w:sz w:val="28"/>
          <w:szCs w:val="28"/>
        </w:rPr>
        <w:t>Общественная палата муниципального образования «Майнский район»</w:t>
      </w:r>
    </w:p>
    <w:p w:rsidR="00DC7EF6" w:rsidRDefault="00DC7EF6" w:rsidP="00DC7EF6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2672A7" w:rsidRDefault="002672A7" w:rsidP="00DC7EF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DC7EF6">
        <w:rPr>
          <w:rFonts w:ascii="PT Astra Serif" w:hAnsi="PT Astra Serif" w:cs="Times New Roman"/>
          <w:b/>
          <w:sz w:val="28"/>
          <w:szCs w:val="28"/>
        </w:rPr>
        <w:t>П</w:t>
      </w:r>
      <w:proofErr w:type="gramEnd"/>
      <w:r w:rsidRPr="00DC7EF6">
        <w:rPr>
          <w:rFonts w:ascii="PT Astra Serif" w:hAnsi="PT Astra Serif" w:cs="Times New Roman"/>
          <w:b/>
          <w:sz w:val="28"/>
          <w:szCs w:val="28"/>
        </w:rPr>
        <w:t xml:space="preserve"> Р О Т О К О Л</w:t>
      </w:r>
    </w:p>
    <w:p w:rsidR="00DC7EF6" w:rsidRPr="00DC7EF6" w:rsidRDefault="00DC7EF6" w:rsidP="00DC7EF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921F0" w:rsidRDefault="004F508A" w:rsidP="00DC7EF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C7EF6">
        <w:rPr>
          <w:rFonts w:ascii="PT Astra Serif" w:hAnsi="PT Astra Serif" w:cs="Times New Roman"/>
          <w:b/>
          <w:sz w:val="28"/>
          <w:szCs w:val="28"/>
        </w:rPr>
        <w:t>заседания Общественной палаты муниципального образования «Майнский район»</w:t>
      </w:r>
    </w:p>
    <w:p w:rsidR="00DC7EF6" w:rsidRPr="00DC7EF6" w:rsidRDefault="00DC7EF6" w:rsidP="00DC7EF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950CC" w:rsidRPr="009322FE" w:rsidRDefault="00AE773F" w:rsidP="00AA529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23.05</w:t>
      </w:r>
      <w:r w:rsidR="00217DC2" w:rsidRPr="009322FE">
        <w:rPr>
          <w:rFonts w:ascii="PT Astra Serif" w:hAnsi="PT Astra Serif" w:cs="Times New Roman"/>
          <w:sz w:val="28"/>
          <w:szCs w:val="28"/>
        </w:rPr>
        <w:t>.</w:t>
      </w:r>
      <w:r w:rsidR="004F508A" w:rsidRPr="009322FE">
        <w:rPr>
          <w:rFonts w:ascii="PT Astra Serif" w:hAnsi="PT Astra Serif" w:cs="Times New Roman"/>
          <w:sz w:val="28"/>
          <w:szCs w:val="28"/>
        </w:rPr>
        <w:t>20</w:t>
      </w:r>
      <w:r w:rsidR="007E0265" w:rsidRPr="009322FE">
        <w:rPr>
          <w:rFonts w:ascii="PT Astra Serif" w:hAnsi="PT Astra Serif" w:cs="Times New Roman"/>
          <w:sz w:val="28"/>
          <w:szCs w:val="28"/>
        </w:rPr>
        <w:t>2</w:t>
      </w:r>
      <w:r w:rsidR="0020711D">
        <w:rPr>
          <w:rFonts w:ascii="PT Astra Serif" w:hAnsi="PT Astra Serif" w:cs="Times New Roman"/>
          <w:sz w:val="28"/>
          <w:szCs w:val="28"/>
        </w:rPr>
        <w:t>5</w:t>
      </w:r>
      <w:r w:rsidR="00217DC2" w:rsidRPr="009322FE">
        <w:rPr>
          <w:rFonts w:ascii="PT Astra Serif" w:hAnsi="PT Astra Serif" w:cs="Times New Roman"/>
          <w:sz w:val="28"/>
          <w:szCs w:val="28"/>
        </w:rPr>
        <w:t>г.</w:t>
      </w:r>
      <w:r w:rsidR="004F508A" w:rsidRPr="009322FE">
        <w:rPr>
          <w:rFonts w:ascii="PT Astra Serif" w:hAnsi="PT Astra Serif" w:cs="Times New Roman"/>
          <w:sz w:val="28"/>
          <w:szCs w:val="28"/>
        </w:rPr>
        <w:t xml:space="preserve">                                  р.п. Майна                                </w:t>
      </w:r>
      <w:r w:rsidR="00F07C62" w:rsidRPr="009322FE">
        <w:rPr>
          <w:rFonts w:ascii="PT Astra Serif" w:hAnsi="PT Astra Serif" w:cs="Times New Roman"/>
          <w:sz w:val="28"/>
          <w:szCs w:val="28"/>
        </w:rPr>
        <w:t xml:space="preserve">      </w:t>
      </w:r>
      <w:r w:rsidR="004F508A" w:rsidRPr="009322FE">
        <w:rPr>
          <w:rFonts w:ascii="PT Astra Serif" w:hAnsi="PT Astra Serif" w:cs="Times New Roman"/>
          <w:sz w:val="28"/>
          <w:szCs w:val="28"/>
        </w:rPr>
        <w:t xml:space="preserve">             </w:t>
      </w:r>
      <w:r>
        <w:rPr>
          <w:rFonts w:ascii="PT Astra Serif" w:hAnsi="PT Astra Serif" w:cs="Times New Roman"/>
          <w:sz w:val="28"/>
          <w:szCs w:val="28"/>
        </w:rPr>
        <w:t xml:space="preserve">  №2</w:t>
      </w:r>
    </w:p>
    <w:p w:rsidR="0091368C" w:rsidRPr="009322FE" w:rsidRDefault="0091368C" w:rsidP="00AA529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2672A7" w:rsidRPr="009322FE" w:rsidRDefault="00BF64DD" w:rsidP="00AA529E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DC7EF6">
        <w:rPr>
          <w:rFonts w:ascii="PT Astra Serif" w:hAnsi="PT Astra Serif"/>
          <w:b/>
          <w:sz w:val="28"/>
          <w:szCs w:val="28"/>
        </w:rPr>
        <w:t>Председатель</w:t>
      </w:r>
      <w:r w:rsidRPr="009322FE">
        <w:rPr>
          <w:rFonts w:ascii="PT Astra Serif" w:hAnsi="PT Astra Serif"/>
          <w:sz w:val="28"/>
          <w:szCs w:val="28"/>
        </w:rPr>
        <w:t xml:space="preserve"> – Демин В.П.</w:t>
      </w:r>
    </w:p>
    <w:p w:rsidR="00BF64DD" w:rsidRPr="009322FE" w:rsidRDefault="00BF64DD" w:rsidP="00AA529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322FE">
        <w:rPr>
          <w:rFonts w:ascii="PT Astra Serif" w:hAnsi="PT Astra Serif"/>
          <w:sz w:val="28"/>
          <w:szCs w:val="28"/>
        </w:rPr>
        <w:t>Секретарь – Лелюх А.В.</w:t>
      </w:r>
    </w:p>
    <w:p w:rsidR="002672A7" w:rsidRPr="009322FE" w:rsidRDefault="002672A7" w:rsidP="00AA529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A362FC" w:rsidRPr="009322FE" w:rsidRDefault="004F508A" w:rsidP="00AA529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C7EF6">
        <w:rPr>
          <w:rFonts w:ascii="PT Astra Serif" w:hAnsi="PT Astra Serif" w:cs="Times New Roman"/>
          <w:b/>
          <w:sz w:val="28"/>
          <w:szCs w:val="28"/>
        </w:rPr>
        <w:t>Присутствовали:</w:t>
      </w:r>
      <w:r w:rsidR="000950CC" w:rsidRPr="009322FE">
        <w:rPr>
          <w:rFonts w:ascii="PT Astra Serif" w:hAnsi="PT Astra Serif" w:cs="Times New Roman"/>
          <w:sz w:val="28"/>
          <w:szCs w:val="28"/>
        </w:rPr>
        <w:t xml:space="preserve"> </w:t>
      </w:r>
      <w:r w:rsidR="000C4A38">
        <w:rPr>
          <w:rFonts w:ascii="PT Astra Serif" w:hAnsi="PT Astra Serif" w:cs="Times New Roman"/>
          <w:sz w:val="28"/>
          <w:szCs w:val="28"/>
        </w:rPr>
        <w:t xml:space="preserve">Горская В.П., </w:t>
      </w:r>
      <w:r w:rsidR="002B3CF4">
        <w:rPr>
          <w:rFonts w:ascii="PT Astra Serif" w:hAnsi="PT Astra Serif" w:cs="Times New Roman"/>
          <w:sz w:val="28"/>
          <w:szCs w:val="28"/>
        </w:rPr>
        <w:t xml:space="preserve">Казакова И.В., Крылова С.В., Корноухова Л.А., Павлов Ю.М., </w:t>
      </w:r>
      <w:r w:rsidR="00B21C3B" w:rsidRPr="009322FE">
        <w:rPr>
          <w:rFonts w:ascii="PT Astra Serif" w:hAnsi="PT Astra Serif" w:cs="Times New Roman"/>
          <w:sz w:val="28"/>
          <w:szCs w:val="28"/>
        </w:rPr>
        <w:t>Петрова Ю.В.,</w:t>
      </w:r>
      <w:r w:rsidR="003B4EA4" w:rsidRPr="009322FE">
        <w:rPr>
          <w:rFonts w:ascii="PT Astra Serif" w:hAnsi="PT Astra Serif" w:cs="Times New Roman"/>
          <w:sz w:val="28"/>
          <w:szCs w:val="28"/>
        </w:rPr>
        <w:t xml:space="preserve"> </w:t>
      </w:r>
      <w:r w:rsidR="00B21C3B" w:rsidRPr="009322FE">
        <w:rPr>
          <w:rFonts w:ascii="PT Astra Serif" w:hAnsi="PT Astra Serif" w:cs="Times New Roman"/>
          <w:sz w:val="28"/>
          <w:szCs w:val="28"/>
        </w:rPr>
        <w:t>Прудникова С.Ю.,</w:t>
      </w:r>
      <w:r w:rsidR="002B3CF4">
        <w:rPr>
          <w:rFonts w:ascii="PT Astra Serif" w:hAnsi="PT Astra Serif" w:cs="Times New Roman"/>
          <w:sz w:val="28"/>
          <w:szCs w:val="28"/>
        </w:rPr>
        <w:t xml:space="preserve"> Ровенский Ю.Е.,</w:t>
      </w:r>
      <w:r w:rsidR="003B4EA4" w:rsidRPr="009322FE">
        <w:rPr>
          <w:rFonts w:ascii="PT Astra Serif" w:hAnsi="PT Astra Serif" w:cs="Times New Roman"/>
          <w:sz w:val="28"/>
          <w:szCs w:val="28"/>
        </w:rPr>
        <w:t xml:space="preserve"> </w:t>
      </w:r>
      <w:r w:rsidR="00D6510B" w:rsidRPr="009322FE">
        <w:rPr>
          <w:rFonts w:ascii="PT Astra Serif" w:hAnsi="PT Astra Serif" w:cs="Times New Roman"/>
          <w:sz w:val="28"/>
          <w:szCs w:val="28"/>
        </w:rPr>
        <w:t xml:space="preserve">Слепцов Н.А., </w:t>
      </w:r>
      <w:r w:rsidR="003B4EA4" w:rsidRPr="009322FE">
        <w:rPr>
          <w:rFonts w:ascii="PT Astra Serif" w:hAnsi="PT Astra Serif" w:cs="Times New Roman"/>
          <w:sz w:val="28"/>
          <w:szCs w:val="28"/>
        </w:rPr>
        <w:t>Тимохин И.В.</w:t>
      </w:r>
      <w:r w:rsidR="002B3CF4">
        <w:rPr>
          <w:rFonts w:ascii="PT Astra Serif" w:hAnsi="PT Astra Serif" w:cs="Times New Roman"/>
          <w:sz w:val="28"/>
          <w:szCs w:val="28"/>
        </w:rPr>
        <w:t>, Хасанов А.Б.</w:t>
      </w:r>
    </w:p>
    <w:p w:rsidR="002672A7" w:rsidRPr="009322FE" w:rsidRDefault="002672A7" w:rsidP="00AA529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B4EA4" w:rsidRPr="000C4A38" w:rsidRDefault="002267BE" w:rsidP="00AA529E">
      <w:pPr>
        <w:pStyle w:val="a8"/>
        <w:spacing w:before="0" w:beforeAutospacing="0" w:after="0"/>
        <w:jc w:val="both"/>
        <w:rPr>
          <w:rFonts w:ascii="PT Astra Serif" w:hAnsi="PT Astra Serif"/>
          <w:bCs/>
          <w:sz w:val="28"/>
          <w:szCs w:val="28"/>
        </w:rPr>
      </w:pPr>
      <w:r w:rsidRPr="00DC7EF6">
        <w:rPr>
          <w:rFonts w:ascii="PT Astra Serif" w:hAnsi="PT Astra Serif"/>
          <w:b/>
          <w:sz w:val="28"/>
          <w:szCs w:val="28"/>
        </w:rPr>
        <w:t>Приглашенные</w:t>
      </w:r>
      <w:r w:rsidR="001C6155" w:rsidRPr="00DC7EF6">
        <w:rPr>
          <w:rFonts w:ascii="PT Astra Serif" w:hAnsi="PT Astra Serif"/>
          <w:b/>
          <w:sz w:val="28"/>
          <w:szCs w:val="28"/>
        </w:rPr>
        <w:t>:</w:t>
      </w:r>
      <w:r w:rsidR="000C4A38">
        <w:rPr>
          <w:rFonts w:ascii="PT Astra Serif" w:hAnsi="PT Astra Serif"/>
          <w:b/>
          <w:sz w:val="28"/>
          <w:szCs w:val="28"/>
        </w:rPr>
        <w:t xml:space="preserve"> </w:t>
      </w:r>
      <w:r w:rsidR="00AE773F">
        <w:rPr>
          <w:rFonts w:ascii="PT Astra Serif" w:hAnsi="PT Astra Serif"/>
          <w:sz w:val="28"/>
          <w:szCs w:val="28"/>
        </w:rPr>
        <w:t xml:space="preserve">Горбунова М.Г., Казакова Н.Ю., </w:t>
      </w:r>
      <w:proofErr w:type="spellStart"/>
      <w:r w:rsidR="00AE773F">
        <w:rPr>
          <w:rFonts w:ascii="PT Astra Serif" w:hAnsi="PT Astra Serif"/>
          <w:sz w:val="28"/>
          <w:szCs w:val="28"/>
        </w:rPr>
        <w:t>Косенчикова</w:t>
      </w:r>
      <w:proofErr w:type="spellEnd"/>
      <w:r w:rsidR="00AE773F">
        <w:rPr>
          <w:rFonts w:ascii="PT Astra Serif" w:hAnsi="PT Astra Serif"/>
          <w:sz w:val="28"/>
          <w:szCs w:val="28"/>
        </w:rPr>
        <w:t xml:space="preserve"> Ю.А., Трепалин М.Н., </w:t>
      </w:r>
      <w:r w:rsidR="000C4A38">
        <w:rPr>
          <w:rFonts w:ascii="PT Astra Serif" w:hAnsi="PT Astra Serif"/>
          <w:sz w:val="28"/>
          <w:szCs w:val="28"/>
        </w:rPr>
        <w:t>Харитонова Н.В.</w:t>
      </w:r>
    </w:p>
    <w:p w:rsidR="0091368C" w:rsidRPr="009322FE" w:rsidRDefault="0091368C" w:rsidP="00AA529E">
      <w:pPr>
        <w:pStyle w:val="a8"/>
        <w:spacing w:before="0" w:beforeAutospacing="0" w:after="0"/>
        <w:jc w:val="both"/>
        <w:rPr>
          <w:rFonts w:ascii="PT Astra Serif" w:hAnsi="PT Astra Serif"/>
          <w:bCs/>
          <w:sz w:val="28"/>
          <w:szCs w:val="28"/>
        </w:rPr>
      </w:pPr>
    </w:p>
    <w:p w:rsidR="002672A7" w:rsidRPr="009322FE" w:rsidRDefault="002672A7" w:rsidP="00AA529E">
      <w:pPr>
        <w:pStyle w:val="a8"/>
        <w:spacing w:before="0" w:beforeAutospacing="0" w:after="0"/>
        <w:jc w:val="both"/>
        <w:rPr>
          <w:rFonts w:ascii="PT Astra Serif" w:hAnsi="PT Astra Serif"/>
          <w:bCs/>
          <w:sz w:val="28"/>
          <w:szCs w:val="28"/>
        </w:rPr>
      </w:pPr>
    </w:p>
    <w:p w:rsidR="00422FCA" w:rsidRPr="00DC7EF6" w:rsidRDefault="00422FCA" w:rsidP="00AA529E">
      <w:pPr>
        <w:pStyle w:val="a8"/>
        <w:spacing w:before="0" w:beforeAutospacing="0" w:after="0"/>
        <w:jc w:val="both"/>
        <w:rPr>
          <w:rFonts w:ascii="PT Astra Serif" w:hAnsi="PT Astra Serif"/>
          <w:b/>
          <w:bCs/>
          <w:sz w:val="28"/>
          <w:szCs w:val="28"/>
        </w:rPr>
      </w:pPr>
      <w:r w:rsidRPr="00DC7EF6">
        <w:rPr>
          <w:rFonts w:ascii="PT Astra Serif" w:hAnsi="PT Astra Serif"/>
          <w:b/>
          <w:bCs/>
          <w:sz w:val="28"/>
          <w:szCs w:val="28"/>
        </w:rPr>
        <w:t>Повестка дня:</w:t>
      </w:r>
    </w:p>
    <w:tbl>
      <w:tblPr>
        <w:tblW w:w="969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97"/>
      </w:tblGrid>
      <w:tr w:rsidR="00422FCA" w:rsidRPr="009322FE" w:rsidTr="00AE773F">
        <w:trPr>
          <w:trHeight w:val="520"/>
          <w:tblCellSpacing w:w="0" w:type="dxa"/>
        </w:trPr>
        <w:tc>
          <w:tcPr>
            <w:tcW w:w="9697" w:type="dxa"/>
          </w:tcPr>
          <w:p w:rsidR="00AE773F" w:rsidRDefault="00422FCA" w:rsidP="00AE773F">
            <w:pPr>
              <w:pStyle w:val="a8"/>
              <w:spacing w:before="0" w:beforeAutospacing="0"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DC7EF6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  <w:r w:rsidR="009358E7" w:rsidRPr="00DC7EF6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. </w:t>
            </w:r>
            <w:r w:rsidR="002672A7" w:rsidRPr="00DC7EF6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AE773F" w:rsidRPr="00BE2C8D">
              <w:rPr>
                <w:rFonts w:ascii="PT Astra Serif" w:hAnsi="PT Astra Serif"/>
                <w:b/>
                <w:sz w:val="28"/>
                <w:szCs w:val="28"/>
              </w:rPr>
              <w:t xml:space="preserve">Отчет </w:t>
            </w:r>
            <w:r w:rsidR="00AE773F">
              <w:rPr>
                <w:rFonts w:ascii="PT Astra Serif" w:hAnsi="PT Astra Serif"/>
                <w:b/>
                <w:sz w:val="28"/>
                <w:szCs w:val="28"/>
              </w:rPr>
              <w:t>заместителя Главы по социальным вопросам МО «Майнский район» за 2024</w:t>
            </w:r>
            <w:r w:rsidR="00AE773F" w:rsidRPr="00BE2C8D">
              <w:rPr>
                <w:rFonts w:ascii="PT Astra Serif" w:hAnsi="PT Astra Serif"/>
                <w:b/>
                <w:sz w:val="28"/>
                <w:szCs w:val="28"/>
              </w:rPr>
              <w:t xml:space="preserve"> г.</w:t>
            </w:r>
          </w:p>
          <w:p w:rsidR="00AE773F" w:rsidRPr="00BE2C8D" w:rsidRDefault="00AE773F" w:rsidP="00AE773F">
            <w:pPr>
              <w:pStyle w:val="a8"/>
              <w:spacing w:before="0" w:beforeAutospacing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22FCA" w:rsidRPr="009322FE" w:rsidRDefault="00AE773F" w:rsidP="00AE773F">
            <w:pPr>
              <w:pStyle w:val="a8"/>
              <w:spacing w:before="0" w:beforeAutospacing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62598">
              <w:rPr>
                <w:rFonts w:ascii="PT Astra Serif" w:hAnsi="PT Astra Serif"/>
                <w:sz w:val="28"/>
                <w:szCs w:val="28"/>
              </w:rPr>
              <w:t>Докладчик: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Горбунова Марина Геннадьевна – заместитель</w:t>
            </w:r>
            <w:r w:rsidRPr="000152F8">
              <w:rPr>
                <w:rFonts w:ascii="PT Astra Serif" w:hAnsi="PT Astra Serif"/>
                <w:sz w:val="28"/>
                <w:szCs w:val="28"/>
              </w:rPr>
              <w:t xml:space="preserve"> Главы по социальным вопросам МО «Майнский район»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422FCA" w:rsidRPr="009322FE" w:rsidTr="00AE773F">
        <w:trPr>
          <w:trHeight w:val="771"/>
          <w:tblCellSpacing w:w="0" w:type="dxa"/>
        </w:trPr>
        <w:tc>
          <w:tcPr>
            <w:tcW w:w="9697" w:type="dxa"/>
          </w:tcPr>
          <w:p w:rsidR="00AE773F" w:rsidRPr="009F7963" w:rsidRDefault="00422FCA" w:rsidP="00AE773F">
            <w:pPr>
              <w:pStyle w:val="a9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DC7EF6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2. </w:t>
            </w:r>
            <w:r w:rsidR="00AE773F" w:rsidRPr="000152F8">
              <w:rPr>
                <w:rFonts w:ascii="PT Astra Serif" w:hAnsi="PT Astra Serif"/>
                <w:b/>
                <w:sz w:val="28"/>
                <w:szCs w:val="28"/>
              </w:rPr>
              <w:t>Организация летнего отдыха и занятости детей на территории МО «Майнский район».</w:t>
            </w:r>
          </w:p>
          <w:p w:rsidR="00AE773F" w:rsidRDefault="00AE773F" w:rsidP="00AE773F">
            <w:pPr>
              <w:pStyle w:val="a8"/>
              <w:spacing w:before="0" w:beforeAutospacing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22FCA" w:rsidRPr="002B3CF4" w:rsidRDefault="00AE773F" w:rsidP="00AE773F">
            <w:pPr>
              <w:pStyle w:val="a8"/>
              <w:spacing w:before="0" w:beforeAutospacing="0" w:after="0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0152F8">
              <w:rPr>
                <w:rFonts w:ascii="PT Astra Serif" w:hAnsi="PT Astra Serif"/>
                <w:sz w:val="28"/>
                <w:szCs w:val="28"/>
              </w:rPr>
              <w:t>Докладчик:</w:t>
            </w:r>
            <w:r w:rsidRPr="0014543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Казакова Наталья Юрьевна – начальник муниципального учреждения «Управление образования администрации МО «Майнский район».</w:t>
            </w:r>
          </w:p>
        </w:tc>
      </w:tr>
      <w:tr w:rsidR="00422FCA" w:rsidRPr="009322FE" w:rsidTr="00AE773F">
        <w:trPr>
          <w:trHeight w:val="771"/>
          <w:tblCellSpacing w:w="0" w:type="dxa"/>
        </w:trPr>
        <w:tc>
          <w:tcPr>
            <w:tcW w:w="9697" w:type="dxa"/>
          </w:tcPr>
          <w:p w:rsidR="00AE773F" w:rsidRPr="007E74D7" w:rsidRDefault="002672A7" w:rsidP="00AE773F">
            <w:pPr>
              <w:pStyle w:val="a8"/>
              <w:spacing w:before="0" w:beforeAutospacing="0" w:after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DC7EF6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Pr="00DC7EF6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 w:rsidR="00AE773F" w:rsidRPr="007E74D7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Отчет начальника управления экономического развития администра</w:t>
            </w:r>
            <w:r w:rsidR="00AE773F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ции муниципального образования «Майнский район»</w:t>
            </w:r>
            <w:r w:rsidR="00AE773F" w:rsidRPr="007E74D7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 о результатах работы в сфере своей деятельности</w:t>
            </w:r>
            <w:r w:rsidR="00AE773F" w:rsidRPr="007E74D7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.</w:t>
            </w:r>
          </w:p>
          <w:p w:rsidR="00AE773F" w:rsidRPr="007E74D7" w:rsidRDefault="00AE773F" w:rsidP="00AE773F">
            <w:pPr>
              <w:pStyle w:val="a8"/>
              <w:spacing w:before="0" w:beforeAutospacing="0" w:after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  <w:p w:rsidR="00422FCA" w:rsidRPr="00AE773F" w:rsidRDefault="00AE773F" w:rsidP="00AE773F">
            <w:pPr>
              <w:pStyle w:val="a8"/>
              <w:spacing w:before="0" w:beforeAutospacing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D4C6A">
              <w:rPr>
                <w:rFonts w:ascii="PT Astra Serif" w:hAnsi="PT Astra Serif"/>
                <w:b/>
                <w:sz w:val="28"/>
                <w:szCs w:val="28"/>
              </w:rPr>
              <w:t>Докладчик: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Косенчикова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Юлия Алексеевна – начальник управления экономического развития МО «Майнский район».</w:t>
            </w:r>
          </w:p>
        </w:tc>
      </w:tr>
      <w:tr w:rsidR="00422FCA" w:rsidRPr="009322FE" w:rsidTr="00AE773F">
        <w:trPr>
          <w:trHeight w:val="458"/>
          <w:tblCellSpacing w:w="0" w:type="dxa"/>
        </w:trPr>
        <w:tc>
          <w:tcPr>
            <w:tcW w:w="9697" w:type="dxa"/>
          </w:tcPr>
          <w:p w:rsidR="00AE773F" w:rsidRPr="000152F8" w:rsidRDefault="00422FCA" w:rsidP="00AE773F">
            <w:pPr>
              <w:shd w:val="clear" w:color="auto" w:fill="FFFFFF"/>
              <w:jc w:val="both"/>
              <w:outlineLvl w:val="0"/>
              <w:rPr>
                <w:rFonts w:ascii="PT Astra Serif" w:eastAsia="Times New Roman" w:hAnsi="PT Astra Serif" w:cs="Arial"/>
                <w:color w:val="000000"/>
                <w:kern w:val="36"/>
                <w:sz w:val="28"/>
                <w:szCs w:val="28"/>
              </w:rPr>
            </w:pPr>
            <w:r w:rsidRPr="00DC7EF6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4. </w:t>
            </w:r>
            <w:r w:rsidR="00AE773F">
              <w:rPr>
                <w:rFonts w:ascii="PT Astra Serif" w:hAnsi="PT Astra Serif" w:cs="Times New Roman"/>
                <w:b/>
                <w:sz w:val="28"/>
                <w:szCs w:val="28"/>
              </w:rPr>
              <w:t>Отчет главы администрации МО «</w:t>
            </w:r>
            <w:proofErr w:type="spellStart"/>
            <w:r w:rsidR="00AE773F">
              <w:rPr>
                <w:rFonts w:ascii="PT Astra Serif" w:hAnsi="PT Astra Serif" w:cs="Times New Roman"/>
                <w:b/>
                <w:sz w:val="28"/>
                <w:szCs w:val="28"/>
              </w:rPr>
              <w:t>Выровское</w:t>
            </w:r>
            <w:proofErr w:type="spellEnd"/>
            <w:r w:rsidR="00AE773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сельское поселение» за 2024 и планы на 2025 год.</w:t>
            </w:r>
          </w:p>
          <w:p w:rsidR="00422FCA" w:rsidRPr="00AE773F" w:rsidRDefault="00AE773F" w:rsidP="00AE773F">
            <w:pPr>
              <w:pStyle w:val="a8"/>
              <w:spacing w:before="0" w:beforeAutospacing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D4C6A">
              <w:rPr>
                <w:rFonts w:ascii="PT Astra Serif" w:hAnsi="PT Astra Serif"/>
                <w:b/>
                <w:sz w:val="28"/>
                <w:szCs w:val="28"/>
              </w:rPr>
              <w:t>Докладчик: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Трепалин Михаил Николаевич – Глава администрации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Выровское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сельское поселение».</w:t>
            </w:r>
          </w:p>
        </w:tc>
      </w:tr>
    </w:tbl>
    <w:p w:rsidR="00051048" w:rsidRPr="009322FE" w:rsidRDefault="00051048" w:rsidP="00AA529E">
      <w:pPr>
        <w:pStyle w:val="a8"/>
        <w:spacing w:before="0" w:beforeAutospacing="0" w:after="0"/>
        <w:jc w:val="both"/>
        <w:rPr>
          <w:rFonts w:ascii="PT Astra Serif" w:hAnsi="PT Astra Serif"/>
          <w:bCs/>
          <w:sz w:val="28"/>
          <w:szCs w:val="28"/>
        </w:rPr>
      </w:pPr>
    </w:p>
    <w:p w:rsidR="0057744E" w:rsidRPr="00DC7EF6" w:rsidRDefault="0015621A" w:rsidP="00AA529E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DC7EF6">
        <w:rPr>
          <w:rFonts w:ascii="PT Astra Serif" w:hAnsi="PT Astra Serif" w:cs="Times New Roman"/>
          <w:b/>
          <w:sz w:val="28"/>
          <w:szCs w:val="28"/>
        </w:rPr>
        <w:t>1</w:t>
      </w:r>
      <w:r w:rsidR="0057744E" w:rsidRPr="00DC7EF6">
        <w:rPr>
          <w:rFonts w:ascii="PT Astra Serif" w:hAnsi="PT Astra Serif" w:cs="Times New Roman"/>
          <w:b/>
          <w:sz w:val="28"/>
          <w:szCs w:val="28"/>
        </w:rPr>
        <w:t>.</w:t>
      </w:r>
      <w:r w:rsidR="009F18B6" w:rsidRPr="00DC7EF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7744E" w:rsidRPr="00DC7EF6">
        <w:rPr>
          <w:rFonts w:ascii="PT Astra Serif" w:hAnsi="PT Astra Serif" w:cs="Times New Roman"/>
          <w:b/>
          <w:sz w:val="28"/>
          <w:szCs w:val="28"/>
        </w:rPr>
        <w:t>Слушали:</w:t>
      </w:r>
    </w:p>
    <w:p w:rsidR="00AE773F" w:rsidRPr="00AB604D" w:rsidRDefault="00AE773F" w:rsidP="00AE773F">
      <w:pPr>
        <w:pStyle w:val="a9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Горбунова М.Г. рассказала, что </w:t>
      </w:r>
      <w:r>
        <w:rPr>
          <w:rFonts w:ascii="PT Astra Serif" w:eastAsia="Times New Roman" w:hAnsi="PT Astra Serif"/>
          <w:sz w:val="28"/>
          <w:szCs w:val="28"/>
        </w:rPr>
        <w:t>з</w:t>
      </w:r>
      <w:r w:rsidRPr="00AB604D">
        <w:rPr>
          <w:rFonts w:ascii="PT Astra Serif" w:eastAsia="Times New Roman" w:hAnsi="PT Astra Serif"/>
          <w:sz w:val="28"/>
          <w:szCs w:val="28"/>
        </w:rPr>
        <w:t>аместитель Главы администрации по социальным вопросам курирует работу учреждений культуры, образования,  социального обслуживания населения, молодёжной политики, спорта,</w:t>
      </w:r>
      <w:r>
        <w:rPr>
          <w:rFonts w:ascii="PT Astra Serif" w:eastAsia="Times New Roman" w:hAnsi="PT Astra Serif"/>
          <w:sz w:val="28"/>
          <w:szCs w:val="28"/>
        </w:rPr>
        <w:t xml:space="preserve"> здравоохранения,</w:t>
      </w:r>
      <w:r w:rsidRPr="00AB604D">
        <w:rPr>
          <w:rFonts w:ascii="PT Astra Serif" w:eastAsia="Times New Roman" w:hAnsi="PT Astra Serif"/>
          <w:sz w:val="28"/>
          <w:szCs w:val="28"/>
        </w:rPr>
        <w:t xml:space="preserve"> реализации государственных полномочий в сфере профилактики безнадзорности и правонарушений несовершеннолетних.</w:t>
      </w:r>
    </w:p>
    <w:p w:rsidR="00AE773F" w:rsidRDefault="00AE773F" w:rsidP="00AE773F">
      <w:pPr>
        <w:pStyle w:val="a9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AB604D">
        <w:rPr>
          <w:rFonts w:ascii="PT Astra Serif" w:eastAsia="Times New Roman" w:hAnsi="PT Astra Serif"/>
          <w:sz w:val="28"/>
          <w:szCs w:val="28"/>
        </w:rPr>
        <w:t xml:space="preserve">Комиссия по делам несовершеннолетних и защите их прав при администрации района координирует деятельность всех субъектов профилактики по вопросам защиты прав несовершеннолетних. На комиссию по делам несовершеннолетних и защите их прав возложена охрана прав несовершеннолетних, организация работы с детской безнадзорностью и беспризорностью, а также рассмотрение дел о правонарушениях несовершеннолетних и </w:t>
      </w:r>
      <w:r w:rsidR="004934DB">
        <w:rPr>
          <w:rFonts w:ascii="PT Astra Serif" w:eastAsia="Times New Roman" w:hAnsi="PT Astra Serif"/>
          <w:sz w:val="28"/>
          <w:szCs w:val="28"/>
        </w:rPr>
        <w:t xml:space="preserve">в отношении несовершеннолетних. </w:t>
      </w:r>
      <w:r w:rsidRPr="00AB604D">
        <w:rPr>
          <w:rFonts w:ascii="PT Astra Serif" w:eastAsia="Times New Roman" w:hAnsi="PT Astra Serif"/>
          <w:sz w:val="28"/>
          <w:szCs w:val="28"/>
        </w:rPr>
        <w:t>Рассматривались вопросы по профилактике безнадзорности и правонарушений несовершеннолетни</w:t>
      </w:r>
      <w:r w:rsidR="004934DB">
        <w:rPr>
          <w:rFonts w:ascii="PT Astra Serif" w:eastAsia="Times New Roman" w:hAnsi="PT Astra Serif"/>
          <w:sz w:val="28"/>
          <w:szCs w:val="28"/>
        </w:rPr>
        <w:t xml:space="preserve">х, защиты их прав и интересов, </w:t>
      </w:r>
      <w:r w:rsidRPr="00AB604D">
        <w:rPr>
          <w:rFonts w:ascii="PT Astra Serif" w:eastAsia="Times New Roman" w:hAnsi="PT Astra Serif"/>
          <w:sz w:val="28"/>
          <w:szCs w:val="28"/>
        </w:rPr>
        <w:t xml:space="preserve">заслушаны информации учреждений системы профилактики по работе с несовершеннолетними по предупреждению безнадзорности и совершению правонарушений. КДН и ЗП особое внимание уделяет профилактике неблагополучия в семьях, реабилитации семей «группы риска». </w:t>
      </w:r>
    </w:p>
    <w:p w:rsidR="00AE773F" w:rsidRPr="00AB604D" w:rsidRDefault="00AE773F" w:rsidP="00AE773F">
      <w:pPr>
        <w:pStyle w:val="a9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AB604D">
        <w:rPr>
          <w:rFonts w:ascii="PT Astra Serif" w:eastAsia="Times New Roman" w:hAnsi="PT Astra Serif"/>
          <w:sz w:val="28"/>
          <w:szCs w:val="28"/>
        </w:rPr>
        <w:t>На заседаниях комиссии рассматривались материалы в отношении родителей в связи с неисполнением или ненадлежащем исполнении родительских обязанностей по воспитанию и содержанию и обучению своих несовершеннолетних детей, проводились профилактические беседы, по итогу были даны рекомендации родителям по обращению к специалистам района по различным вопросам. После рассмотрения материалов приняты постановления КДН и ЗП, которые направлены в органы и учреждения системы профилактики, даны поручения и рекомендации субъектам профилактики, родителям (законным представителям), иным гражданам.</w:t>
      </w:r>
    </w:p>
    <w:p w:rsidR="00AE773F" w:rsidRPr="00AB604D" w:rsidRDefault="00AE773F" w:rsidP="00AE773F">
      <w:pPr>
        <w:pStyle w:val="a9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AB604D">
        <w:rPr>
          <w:rFonts w:ascii="PT Astra Serif" w:eastAsia="Times New Roman" w:hAnsi="PT Astra Serif"/>
          <w:sz w:val="28"/>
          <w:szCs w:val="28"/>
        </w:rPr>
        <w:t>Заместитель Главы администрации курирует вопросы патриотического воспитания в районе.</w:t>
      </w:r>
      <w:r>
        <w:rPr>
          <w:rFonts w:ascii="PT Astra Serif" w:eastAsia="Times New Roman" w:hAnsi="PT Astra Serif"/>
          <w:sz w:val="28"/>
          <w:szCs w:val="28"/>
        </w:rPr>
        <w:t xml:space="preserve"> </w:t>
      </w:r>
      <w:r w:rsidRPr="00AB604D">
        <w:rPr>
          <w:rFonts w:ascii="PT Astra Serif" w:eastAsia="Times New Roman" w:hAnsi="PT Astra Serif"/>
          <w:sz w:val="28"/>
          <w:szCs w:val="28"/>
        </w:rPr>
        <w:t xml:space="preserve">Оргкомитетом « Победа» было проведено 9 заседаний, на которых рассматривались вопросы </w:t>
      </w:r>
      <w:r w:rsidRPr="00AB604D">
        <w:rPr>
          <w:rFonts w:ascii="PT Astra Serif" w:hAnsi="PT Astra Serif" w:cs="Times New Roman"/>
          <w:sz w:val="28"/>
          <w:szCs w:val="28"/>
        </w:rPr>
        <w:t>обследование социально-бытовых условий проживания всех ветеранов</w:t>
      </w:r>
      <w:r w:rsidRPr="00AB604D">
        <w:rPr>
          <w:rFonts w:ascii="PT Astra Serif" w:hAnsi="PT Astra Serif"/>
          <w:sz w:val="28"/>
          <w:szCs w:val="28"/>
        </w:rPr>
        <w:t xml:space="preserve">, медицинское обслуживание ветеранов, работа общественных организаций. </w:t>
      </w:r>
      <w:r w:rsidRPr="00AB604D">
        <w:rPr>
          <w:rFonts w:ascii="PT Astra Serif" w:hAnsi="PT Astra Serif"/>
          <w:color w:val="000000"/>
          <w:sz w:val="28"/>
          <w:szCs w:val="28"/>
        </w:rPr>
        <w:t>Особое место в патриотическом воспитании детей занимают общественные организации.</w:t>
      </w:r>
      <w:r w:rsidRPr="00AB604D">
        <w:rPr>
          <w:rFonts w:ascii="PT Astra Serif" w:hAnsi="PT Astra Serif"/>
          <w:sz w:val="28"/>
          <w:szCs w:val="28"/>
        </w:rPr>
        <w:t xml:space="preserve"> О</w:t>
      </w:r>
      <w:r w:rsidRPr="00AB604D">
        <w:rPr>
          <w:rFonts w:ascii="PT Astra Serif" w:hAnsi="PT Astra Serif" w:cs="Times New Roman"/>
          <w:color w:val="000000"/>
          <w:sz w:val="28"/>
          <w:szCs w:val="28"/>
        </w:rPr>
        <w:t>собое место в патриотическом воспитании дете</w:t>
      </w:r>
      <w:r>
        <w:rPr>
          <w:rFonts w:ascii="PT Astra Serif" w:hAnsi="PT Astra Serif" w:cs="Times New Roman"/>
          <w:color w:val="000000"/>
          <w:sz w:val="28"/>
          <w:szCs w:val="28"/>
        </w:rPr>
        <w:t>й занимает Всероссийское военно-</w:t>
      </w:r>
      <w:r w:rsidRPr="00AB604D">
        <w:rPr>
          <w:rFonts w:ascii="PT Astra Serif" w:hAnsi="PT Astra Serif" w:cs="Times New Roman"/>
          <w:color w:val="000000"/>
          <w:sz w:val="28"/>
          <w:szCs w:val="28"/>
        </w:rPr>
        <w:t>патриотическое движение «</w:t>
      </w:r>
      <w:proofErr w:type="spellStart"/>
      <w:r w:rsidRPr="00AB604D">
        <w:rPr>
          <w:rFonts w:ascii="PT Astra Serif" w:hAnsi="PT Astra Serif" w:cs="Times New Roman"/>
          <w:color w:val="000000"/>
          <w:sz w:val="28"/>
          <w:szCs w:val="28"/>
        </w:rPr>
        <w:t>Юнармия</w:t>
      </w:r>
      <w:proofErr w:type="spellEnd"/>
      <w:r w:rsidRPr="00AB604D">
        <w:rPr>
          <w:rFonts w:ascii="PT Astra Serif" w:hAnsi="PT Astra Serif" w:cs="Times New Roman"/>
          <w:color w:val="000000"/>
          <w:sz w:val="28"/>
          <w:szCs w:val="28"/>
        </w:rPr>
        <w:t xml:space="preserve">». Всего насчитывается юнармейцев 1112 человек. </w:t>
      </w:r>
    </w:p>
    <w:p w:rsidR="00AE773F" w:rsidRPr="00AB604D" w:rsidRDefault="00AE773F" w:rsidP="00AE773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AB604D">
        <w:rPr>
          <w:rFonts w:ascii="PT Astra Serif" w:hAnsi="PT Astra Serif"/>
          <w:sz w:val="28"/>
          <w:szCs w:val="28"/>
        </w:rPr>
        <w:t>Большой общественной работой занимается районный Совет ветеранов войны, труда и правоохранительных органов. Ежемесячно проводят встречи со школьниками в рамках проекта «Маршруты Победы».</w:t>
      </w:r>
    </w:p>
    <w:p w:rsidR="00AE773F" w:rsidRPr="00AB604D" w:rsidRDefault="00AE773F" w:rsidP="00AE773F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AB604D">
        <w:rPr>
          <w:rFonts w:ascii="PT Astra Serif" w:hAnsi="PT Astra Serif" w:cs="Times New Roman"/>
          <w:bCs/>
          <w:kern w:val="2"/>
          <w:sz w:val="28"/>
          <w:szCs w:val="28"/>
        </w:rPr>
        <w:t>В рамках патриотического воспитания с</w:t>
      </w:r>
      <w:r w:rsidRPr="00AB604D">
        <w:rPr>
          <w:rFonts w:ascii="PT Astra Serif" w:eastAsia="Calibri" w:hAnsi="PT Astra Serif" w:cs="Times New Roman"/>
          <w:sz w:val="28"/>
          <w:szCs w:val="28"/>
        </w:rPr>
        <w:t>остоялись м</w:t>
      </w:r>
      <w:r w:rsidRPr="00AB604D">
        <w:rPr>
          <w:rFonts w:ascii="PT Astra Serif" w:hAnsi="PT Astra Serif" w:cs="Times New Roman"/>
          <w:bCs/>
          <w:kern w:val="2"/>
          <w:sz w:val="28"/>
          <w:szCs w:val="28"/>
        </w:rPr>
        <w:t xml:space="preserve">ероприятия различной направленности: </w:t>
      </w:r>
      <w:proofErr w:type="gramStart"/>
      <w:r w:rsidRPr="00AB604D">
        <w:rPr>
          <w:rFonts w:ascii="PT Astra Serif" w:hAnsi="PT Astra Serif" w:cs="Times New Roman"/>
          <w:sz w:val="28"/>
          <w:szCs w:val="28"/>
        </w:rPr>
        <w:t>Парад Победы, концертные программы,  интерактивные площадки, выставка декоративно-прикладного творчества,</w:t>
      </w:r>
      <w:r w:rsidRPr="00AB604D">
        <w:rPr>
          <w:rFonts w:ascii="PT Astra Serif" w:hAnsi="PT Astra Serif" w:cs="Times New Roman"/>
          <w:bCs/>
          <w:kern w:val="2"/>
          <w:sz w:val="28"/>
          <w:szCs w:val="28"/>
        </w:rPr>
        <w:t xml:space="preserve"> патриотические, </w:t>
      </w:r>
      <w:r w:rsidRPr="00AB604D">
        <w:rPr>
          <w:rFonts w:ascii="PT Astra Serif" w:hAnsi="PT Astra Serif" w:cs="Times New Roman"/>
          <w:bCs/>
          <w:kern w:val="2"/>
          <w:sz w:val="28"/>
          <w:szCs w:val="28"/>
        </w:rPr>
        <w:lastRenderedPageBreak/>
        <w:t xml:space="preserve">тематические, исторические часы, познавательные беседы, уроки мужества, книжные выставки, Уроки мужества, </w:t>
      </w:r>
      <w:r w:rsidRPr="00AB604D">
        <w:rPr>
          <w:rFonts w:ascii="PT Astra Serif" w:hAnsi="PT Astra Serif"/>
          <w:sz w:val="28"/>
          <w:szCs w:val="28"/>
        </w:rPr>
        <w:t>легкоатлетические соревнования</w:t>
      </w:r>
      <w:r>
        <w:rPr>
          <w:rFonts w:ascii="PT Astra Serif" w:hAnsi="PT Astra Serif"/>
          <w:sz w:val="28"/>
          <w:szCs w:val="28"/>
        </w:rPr>
        <w:t xml:space="preserve">, </w:t>
      </w:r>
      <w:r w:rsidRPr="00AB604D">
        <w:rPr>
          <w:rFonts w:ascii="PT Astra Serif" w:hAnsi="PT Astra Serif"/>
          <w:sz w:val="28"/>
          <w:szCs w:val="28"/>
        </w:rPr>
        <w:t xml:space="preserve"> посвящённые Великой Победе, а также проведения турниров </w:t>
      </w:r>
      <w:r>
        <w:rPr>
          <w:rFonts w:ascii="PT Astra Serif" w:hAnsi="PT Astra Serif"/>
          <w:sz w:val="28"/>
          <w:szCs w:val="28"/>
        </w:rPr>
        <w:t xml:space="preserve">памяти Героев Советского Союза </w:t>
      </w:r>
      <w:r w:rsidRPr="00AB604D">
        <w:rPr>
          <w:rFonts w:ascii="PT Astra Serif" w:hAnsi="PT Astra Serif"/>
          <w:sz w:val="28"/>
          <w:szCs w:val="28"/>
        </w:rPr>
        <w:t>наших земляков, благотворительные акции « Победа», «Твори добро» и традиционно  «Георгиевская ленточка».</w:t>
      </w:r>
      <w:proofErr w:type="gramEnd"/>
    </w:p>
    <w:p w:rsidR="00AE773F" w:rsidRPr="00AB604D" w:rsidRDefault="00AE773F" w:rsidP="00AE773F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AB604D">
        <w:rPr>
          <w:rFonts w:ascii="PT Astra Serif" w:hAnsi="PT Astra Serif"/>
          <w:sz w:val="28"/>
          <w:szCs w:val="28"/>
        </w:rPr>
        <w:t>На территории Майнского района ус</w:t>
      </w:r>
      <w:r w:rsidR="006D7081">
        <w:rPr>
          <w:rFonts w:ascii="PT Astra Serif" w:hAnsi="PT Astra Serif"/>
          <w:sz w:val="28"/>
          <w:szCs w:val="28"/>
        </w:rPr>
        <w:t xml:space="preserve">тановлены 31 памятник </w:t>
      </w:r>
      <w:r w:rsidRPr="00AB604D">
        <w:rPr>
          <w:rFonts w:ascii="PT Astra Serif" w:hAnsi="PT Astra Serif"/>
          <w:sz w:val="28"/>
          <w:szCs w:val="28"/>
        </w:rPr>
        <w:t>погибшим в годы Великой Отечественной войны воинам-землякам. В 2024 году</w:t>
      </w:r>
      <w:r w:rsidR="006D7081">
        <w:rPr>
          <w:rFonts w:ascii="PT Astra Serif" w:hAnsi="PT Astra Serif"/>
          <w:sz w:val="28"/>
          <w:szCs w:val="28"/>
        </w:rPr>
        <w:t xml:space="preserve"> в парке « Патриот» р.п. Майна открыли</w:t>
      </w:r>
      <w:r w:rsidRPr="00AB604D">
        <w:rPr>
          <w:rFonts w:ascii="PT Astra Serif" w:hAnsi="PT Astra Serif"/>
          <w:sz w:val="28"/>
          <w:szCs w:val="28"/>
        </w:rPr>
        <w:t xml:space="preserve"> памятник ветеранам боевых действий, исполнявшим свой долг по защите Отечества.</w:t>
      </w:r>
      <w:r w:rsidR="006D7081">
        <w:rPr>
          <w:rFonts w:ascii="PT Astra Serif" w:hAnsi="PT Astra Serif"/>
          <w:sz w:val="28"/>
          <w:szCs w:val="28"/>
        </w:rPr>
        <w:t xml:space="preserve"> Проведено более 400</w:t>
      </w:r>
      <w:r w:rsidRPr="00AB604D">
        <w:rPr>
          <w:rFonts w:ascii="PT Astra Serif" w:hAnsi="PT Astra Serif"/>
          <w:sz w:val="28"/>
          <w:szCs w:val="28"/>
        </w:rPr>
        <w:t xml:space="preserve"> мероприятий по данной направленности.</w:t>
      </w:r>
    </w:p>
    <w:p w:rsidR="00AE773F" w:rsidRPr="00AB604D" w:rsidRDefault="00AE773F" w:rsidP="00AE773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AB604D">
        <w:rPr>
          <w:rFonts w:ascii="PT Astra Serif" w:hAnsi="PT Astra Serif"/>
          <w:sz w:val="28"/>
          <w:szCs w:val="28"/>
        </w:rPr>
        <w:t>Заместитель Главы администрации по соц. вопроса</w:t>
      </w:r>
      <w:r>
        <w:rPr>
          <w:rFonts w:ascii="PT Astra Serif" w:hAnsi="PT Astra Serif"/>
          <w:sz w:val="28"/>
          <w:szCs w:val="28"/>
        </w:rPr>
        <w:t>м  координирует деятельность общ</w:t>
      </w:r>
      <w:r w:rsidRPr="00AB604D">
        <w:rPr>
          <w:rFonts w:ascii="PT Astra Serif" w:hAnsi="PT Astra Serif"/>
          <w:sz w:val="28"/>
          <w:szCs w:val="28"/>
        </w:rPr>
        <w:t>ественных семейных, детских, спортивных, молодёжных организаций. Координирует деятельность Демографического и семейного Совета.</w:t>
      </w:r>
      <w:r>
        <w:rPr>
          <w:rFonts w:ascii="PT Astra Serif" w:hAnsi="PT Astra Serif"/>
          <w:sz w:val="28"/>
          <w:szCs w:val="28"/>
        </w:rPr>
        <w:t xml:space="preserve"> </w:t>
      </w:r>
      <w:r w:rsidR="006D7081">
        <w:rPr>
          <w:rFonts w:ascii="PT Astra Serif" w:hAnsi="PT Astra Serif"/>
          <w:sz w:val="28"/>
          <w:szCs w:val="28"/>
        </w:rPr>
        <w:t xml:space="preserve">Занимается вопросами </w:t>
      </w:r>
      <w:r w:rsidRPr="00AB604D">
        <w:rPr>
          <w:rFonts w:ascii="PT Astra Serif" w:hAnsi="PT Astra Serif"/>
          <w:sz w:val="28"/>
          <w:szCs w:val="28"/>
        </w:rPr>
        <w:t>семе</w:t>
      </w:r>
      <w:r w:rsidR="006D7081">
        <w:rPr>
          <w:rFonts w:ascii="PT Astra Serif" w:hAnsi="PT Astra Serif"/>
          <w:sz w:val="28"/>
          <w:szCs w:val="28"/>
        </w:rPr>
        <w:t xml:space="preserve">й участников СВО </w:t>
      </w:r>
      <w:r w:rsidRPr="00AB604D">
        <w:rPr>
          <w:rFonts w:ascii="PT Astra Serif" w:hAnsi="PT Astra Serif"/>
          <w:sz w:val="28"/>
          <w:szCs w:val="28"/>
        </w:rPr>
        <w:t>по оказанию мер поддержк</w:t>
      </w:r>
      <w:r w:rsidR="006D7081">
        <w:rPr>
          <w:rFonts w:ascii="PT Astra Serif" w:hAnsi="PT Astra Serif"/>
          <w:sz w:val="28"/>
          <w:szCs w:val="28"/>
        </w:rPr>
        <w:t xml:space="preserve">и. Создан Штаб по рассмотрению </w:t>
      </w:r>
      <w:r w:rsidRPr="00AB604D">
        <w:rPr>
          <w:rFonts w:ascii="PT Astra Serif" w:hAnsi="PT Astra Serif"/>
          <w:sz w:val="28"/>
          <w:szCs w:val="28"/>
        </w:rPr>
        <w:t>вопросов семей участников СВО на территории района. В 2024году приняты положительные решения по оказанию помощи 32 семьям.</w:t>
      </w:r>
    </w:p>
    <w:p w:rsidR="00AE773F" w:rsidRPr="00AB604D" w:rsidRDefault="00AE773F" w:rsidP="00AE773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AB604D">
        <w:rPr>
          <w:rFonts w:ascii="PT Astra Serif" w:hAnsi="PT Astra Serif"/>
          <w:sz w:val="28"/>
          <w:szCs w:val="28"/>
        </w:rPr>
        <w:t>Заместитель Главы администрации района по социальным вопросам занимается  реализацией мер социальной поддержки отдельных категорий граждан, организацией и проведением социально-значимых мероприятий, защитой прав и интересов семей с детьми, инвалидов и граждан пожилого возраста.</w:t>
      </w:r>
    </w:p>
    <w:p w:rsidR="00AE773F" w:rsidRPr="00AB604D" w:rsidRDefault="00AE773F" w:rsidP="00AE773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AB604D">
        <w:rPr>
          <w:rFonts w:ascii="PT Astra Serif" w:hAnsi="PT Astra Serif"/>
          <w:sz w:val="28"/>
          <w:szCs w:val="28"/>
        </w:rPr>
        <w:t xml:space="preserve">Муниципальная программа « Забота», руководитель которой </w:t>
      </w:r>
      <w:r w:rsidR="006D7081">
        <w:rPr>
          <w:rFonts w:ascii="PT Astra Serif" w:hAnsi="PT Astra Serif"/>
          <w:sz w:val="28"/>
          <w:szCs w:val="28"/>
        </w:rPr>
        <w:t xml:space="preserve"> Зам. Главы по соц. вопросам </w:t>
      </w:r>
      <w:r w:rsidRPr="00AB604D">
        <w:rPr>
          <w:rFonts w:ascii="PT Astra Serif" w:hAnsi="PT Astra Serif"/>
          <w:sz w:val="28"/>
          <w:szCs w:val="28"/>
        </w:rPr>
        <w:t>организует реализацию программных мероприятий и контроль,</w:t>
      </w:r>
      <w:r>
        <w:rPr>
          <w:rFonts w:ascii="PT Astra Serif" w:hAnsi="PT Astra Serif"/>
          <w:sz w:val="28"/>
          <w:szCs w:val="28"/>
        </w:rPr>
        <w:t xml:space="preserve"> </w:t>
      </w:r>
      <w:r w:rsidRPr="00AB604D">
        <w:rPr>
          <w:rFonts w:ascii="PT Astra Serif" w:hAnsi="PT Astra Serif"/>
          <w:sz w:val="28"/>
          <w:szCs w:val="28"/>
        </w:rPr>
        <w:t>своевременное решение проблем граждан, оказавшихся в</w:t>
      </w:r>
      <w:r w:rsidR="006D7081">
        <w:rPr>
          <w:rFonts w:ascii="PT Astra Serif" w:hAnsi="PT Astra Serif"/>
          <w:sz w:val="28"/>
          <w:szCs w:val="28"/>
        </w:rPr>
        <w:t xml:space="preserve"> трудной жизненной ситуации.</w:t>
      </w:r>
    </w:p>
    <w:p w:rsidR="00AE773F" w:rsidRPr="00AB604D" w:rsidRDefault="006D7081" w:rsidP="00AE773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2024 год был объявлен</w:t>
      </w:r>
      <w:r w:rsidR="00AE773F" w:rsidRPr="00AB604D">
        <w:rPr>
          <w:rFonts w:ascii="PT Astra Serif" w:hAnsi="PT Astra Serif"/>
          <w:sz w:val="28"/>
          <w:szCs w:val="28"/>
        </w:rPr>
        <w:t xml:space="preserve"> Годом семьи в РФ</w:t>
      </w:r>
      <w:proofErr w:type="gramStart"/>
      <w:r w:rsidR="00AE773F" w:rsidRPr="00AB604D">
        <w:rPr>
          <w:rFonts w:ascii="PT Astra Serif" w:hAnsi="PT Astra Serif"/>
          <w:sz w:val="28"/>
          <w:szCs w:val="28"/>
        </w:rPr>
        <w:t xml:space="preserve"> .</w:t>
      </w:r>
      <w:proofErr w:type="gramEnd"/>
      <w:r w:rsidR="00AE773F" w:rsidRPr="00AB604D">
        <w:rPr>
          <w:rFonts w:ascii="PT Astra Serif" w:hAnsi="PT Astra Serif"/>
          <w:sz w:val="28"/>
          <w:szCs w:val="28"/>
        </w:rPr>
        <w:t xml:space="preserve"> За это время проведено более 500 мероприятий различных форм. Все учреждения социальной сферы приняли участие в  мероприятиях Года семьи</w:t>
      </w:r>
      <w:r>
        <w:rPr>
          <w:rFonts w:ascii="PT Astra Serif" w:hAnsi="PT Astra Serif"/>
          <w:sz w:val="28"/>
          <w:szCs w:val="28"/>
        </w:rPr>
        <w:t xml:space="preserve"> - конкурсах, фестивалях, в проектах «</w:t>
      </w:r>
      <w:r w:rsidR="00AE773F" w:rsidRPr="00AB604D">
        <w:rPr>
          <w:rFonts w:ascii="PT Astra Serif" w:hAnsi="PT Astra Serif"/>
          <w:sz w:val="28"/>
          <w:szCs w:val="28"/>
        </w:rPr>
        <w:t>Семейная осень», «Большие семейные выходные»</w:t>
      </w:r>
    </w:p>
    <w:p w:rsidR="00AE773F" w:rsidRPr="00AB604D" w:rsidRDefault="00AE773F" w:rsidP="00AE773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AB604D">
        <w:rPr>
          <w:rFonts w:ascii="PT Astra Serif" w:hAnsi="PT Astra Serif"/>
          <w:sz w:val="28"/>
          <w:szCs w:val="28"/>
        </w:rPr>
        <w:t>В районе работают 24 Центра активного долголетия , 960 участников занимаются сегодня оказанием помощи нашим бойцам на СВО.</w:t>
      </w:r>
    </w:p>
    <w:p w:rsidR="00AE773F" w:rsidRPr="00AB604D" w:rsidRDefault="00AE773F" w:rsidP="00AE773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AB604D">
        <w:rPr>
          <w:rFonts w:ascii="PT Astra Serif" w:hAnsi="PT Astra Serif"/>
          <w:sz w:val="28"/>
          <w:szCs w:val="28"/>
        </w:rPr>
        <w:t>В ведении Заместителя входят вопросы молодёжной политики и спорта.</w:t>
      </w:r>
    </w:p>
    <w:p w:rsidR="00AE773F" w:rsidRPr="00AB604D" w:rsidRDefault="00AE773F" w:rsidP="00AE773F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AB604D">
        <w:rPr>
          <w:rFonts w:ascii="PT Astra Serif" w:hAnsi="PT Astra Serif"/>
          <w:sz w:val="28"/>
          <w:szCs w:val="28"/>
        </w:rPr>
        <w:t xml:space="preserve">В 2024 году проведено 230 мероприятий по данной направленности. </w:t>
      </w:r>
    </w:p>
    <w:p w:rsidR="00AE773F" w:rsidRPr="00AB604D" w:rsidRDefault="00AE773F" w:rsidP="00AE773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AB604D">
        <w:rPr>
          <w:rFonts w:ascii="PT Astra Serif" w:hAnsi="PT Astra Serif"/>
          <w:sz w:val="28"/>
          <w:szCs w:val="28"/>
        </w:rPr>
        <w:t>В 2025</w:t>
      </w:r>
      <w:r>
        <w:rPr>
          <w:rFonts w:ascii="PT Astra Serif" w:hAnsi="PT Astra Serif"/>
          <w:sz w:val="28"/>
          <w:szCs w:val="28"/>
        </w:rPr>
        <w:t xml:space="preserve"> </w:t>
      </w:r>
      <w:r w:rsidRPr="00AB604D">
        <w:rPr>
          <w:rFonts w:ascii="PT Astra Serif" w:hAnsi="PT Astra Serif"/>
          <w:sz w:val="28"/>
          <w:szCs w:val="28"/>
        </w:rPr>
        <w:t>году запланирова</w:t>
      </w:r>
      <w:r>
        <w:rPr>
          <w:rFonts w:ascii="PT Astra Serif" w:hAnsi="PT Astra Serif"/>
          <w:sz w:val="28"/>
          <w:szCs w:val="28"/>
        </w:rPr>
        <w:t>ны мероприятия</w:t>
      </w:r>
      <w:r w:rsidRPr="00AB604D">
        <w:rPr>
          <w:rFonts w:ascii="PT Astra Serif" w:hAnsi="PT Astra Serif"/>
          <w:sz w:val="28"/>
          <w:szCs w:val="28"/>
        </w:rPr>
        <w:t xml:space="preserve">, </w:t>
      </w:r>
      <w:r w:rsidRPr="00AB604D">
        <w:rPr>
          <w:rFonts w:ascii="PT Astra Serif" w:eastAsia="Times New Roman" w:hAnsi="PT Astra Serif"/>
          <w:sz w:val="28"/>
          <w:szCs w:val="28"/>
        </w:rPr>
        <w:t>посвящ</w:t>
      </w:r>
      <w:r>
        <w:rPr>
          <w:rFonts w:ascii="PT Astra Serif" w:eastAsia="Times New Roman" w:hAnsi="PT Astra Serif"/>
          <w:sz w:val="28"/>
          <w:szCs w:val="28"/>
        </w:rPr>
        <w:t>енные</w:t>
      </w:r>
      <w:r w:rsidRPr="00AB604D">
        <w:rPr>
          <w:rFonts w:ascii="PT Astra Serif" w:eastAsia="Times New Roman" w:hAnsi="PT Astra Serif"/>
          <w:sz w:val="28"/>
          <w:szCs w:val="28"/>
        </w:rPr>
        <w:t xml:space="preserve"> Году Защитника Отечества;</w:t>
      </w:r>
      <w:r>
        <w:rPr>
          <w:rFonts w:ascii="PT Astra Serif" w:eastAsia="Times New Roman" w:hAnsi="PT Astra Serif"/>
          <w:sz w:val="28"/>
          <w:szCs w:val="28"/>
        </w:rPr>
        <w:t xml:space="preserve"> </w:t>
      </w:r>
      <w:r w:rsidRPr="00AB604D">
        <w:rPr>
          <w:rFonts w:ascii="PT Astra Serif" w:eastAsia="Times New Roman" w:hAnsi="PT Astra Serif"/>
          <w:sz w:val="28"/>
          <w:szCs w:val="28"/>
        </w:rPr>
        <w:t>80-летию П</w:t>
      </w:r>
      <w:r>
        <w:rPr>
          <w:rFonts w:ascii="PT Astra Serif" w:eastAsia="Times New Roman" w:hAnsi="PT Astra Serif"/>
          <w:sz w:val="28"/>
          <w:szCs w:val="28"/>
        </w:rPr>
        <w:t>обеды</w:t>
      </w:r>
      <w:r w:rsidRPr="00AB604D">
        <w:rPr>
          <w:rFonts w:ascii="PT Astra Serif" w:eastAsia="Times New Roman" w:hAnsi="PT Astra Serif"/>
          <w:sz w:val="28"/>
          <w:szCs w:val="28"/>
        </w:rPr>
        <w:t>,</w:t>
      </w:r>
      <w:r>
        <w:rPr>
          <w:rFonts w:ascii="PT Astra Serif" w:eastAsia="Times New Roman" w:hAnsi="PT Astra Serif"/>
          <w:sz w:val="28"/>
          <w:szCs w:val="28"/>
        </w:rPr>
        <w:t xml:space="preserve"> </w:t>
      </w:r>
      <w:r w:rsidRPr="00AB604D">
        <w:rPr>
          <w:rFonts w:ascii="PT Astra Serif" w:eastAsia="Times New Roman" w:hAnsi="PT Astra Serif"/>
          <w:sz w:val="28"/>
          <w:szCs w:val="28"/>
        </w:rPr>
        <w:t xml:space="preserve">реализация </w:t>
      </w:r>
      <w:proofErr w:type="gramStart"/>
      <w:r w:rsidRPr="00AB604D">
        <w:rPr>
          <w:rFonts w:ascii="PT Astra Serif" w:eastAsia="Times New Roman" w:hAnsi="PT Astra Serif"/>
          <w:sz w:val="28"/>
          <w:szCs w:val="28"/>
        </w:rPr>
        <w:t>национальных</w:t>
      </w:r>
      <w:proofErr w:type="gramEnd"/>
      <w:r w:rsidRPr="00AB604D">
        <w:rPr>
          <w:rFonts w:ascii="PT Astra Serif" w:eastAsia="Times New Roman" w:hAnsi="PT Astra Serif"/>
          <w:sz w:val="28"/>
          <w:szCs w:val="28"/>
        </w:rPr>
        <w:t xml:space="preserve"> и региональных проектов на территории района.</w:t>
      </w:r>
    </w:p>
    <w:p w:rsidR="00AE773F" w:rsidRPr="00AB604D" w:rsidRDefault="008371DF" w:rsidP="00AE773F">
      <w:pPr>
        <w:pStyle w:val="a9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proofErr w:type="gramStart"/>
      <w:r>
        <w:rPr>
          <w:rFonts w:ascii="PT Astra Serif" w:eastAsia="Times New Roman" w:hAnsi="PT Astra Serif"/>
          <w:sz w:val="28"/>
          <w:szCs w:val="28"/>
        </w:rPr>
        <w:t xml:space="preserve">Информация </w:t>
      </w:r>
      <w:r w:rsidR="00AE773F" w:rsidRPr="00AB604D">
        <w:rPr>
          <w:rFonts w:ascii="PT Astra Serif" w:eastAsia="Times New Roman" w:hAnsi="PT Astra Serif"/>
          <w:sz w:val="28"/>
          <w:szCs w:val="28"/>
        </w:rPr>
        <w:t>о деятельности заместителя Главы администрации по социальным вопросам и курируемых отделов систематически размещается на официальном сайте администрации района, на страницах районной газеты «Ленинец»», а также в официальном паблике района социальной сети «В Контакте</w:t>
      </w:r>
      <w:r w:rsidR="00AE773F">
        <w:rPr>
          <w:rFonts w:ascii="PT Astra Serif" w:eastAsia="Times New Roman" w:hAnsi="PT Astra Serif"/>
          <w:sz w:val="28"/>
          <w:szCs w:val="28"/>
        </w:rPr>
        <w:t>».</w:t>
      </w:r>
      <w:proofErr w:type="gramEnd"/>
    </w:p>
    <w:p w:rsidR="00A56D38" w:rsidRPr="009322FE" w:rsidRDefault="00A56D38" w:rsidP="008371D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3D510F" w:rsidRPr="00DC7EF6" w:rsidRDefault="00EB6EC4" w:rsidP="00AA529E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DC7EF6">
        <w:rPr>
          <w:rFonts w:ascii="PT Astra Serif" w:hAnsi="PT Astra Serif" w:cs="Times New Roman"/>
          <w:b/>
          <w:sz w:val="28"/>
          <w:szCs w:val="28"/>
        </w:rPr>
        <w:t>1</w:t>
      </w:r>
      <w:proofErr w:type="gramStart"/>
      <w:r w:rsidR="008C0E15" w:rsidRPr="00DC7EF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B316FA" w:rsidRPr="00DC7EF6">
        <w:rPr>
          <w:rFonts w:ascii="PT Astra Serif" w:hAnsi="PT Astra Serif" w:cs="Times New Roman"/>
          <w:b/>
          <w:sz w:val="28"/>
          <w:szCs w:val="28"/>
        </w:rPr>
        <w:t>Р</w:t>
      </w:r>
      <w:proofErr w:type="gramEnd"/>
      <w:r w:rsidR="00B316FA" w:rsidRPr="00DC7EF6">
        <w:rPr>
          <w:rFonts w:ascii="PT Astra Serif" w:hAnsi="PT Astra Serif" w:cs="Times New Roman"/>
          <w:b/>
          <w:sz w:val="28"/>
          <w:szCs w:val="28"/>
        </w:rPr>
        <w:t>ешили:</w:t>
      </w:r>
      <w:r w:rsidR="00482AE4" w:rsidRPr="00DC7EF6">
        <w:rPr>
          <w:rFonts w:ascii="PT Astra Serif" w:hAnsi="PT Astra Serif"/>
          <w:b/>
          <w:sz w:val="28"/>
          <w:szCs w:val="28"/>
        </w:rPr>
        <w:t xml:space="preserve"> </w:t>
      </w:r>
    </w:p>
    <w:p w:rsidR="00482AE4" w:rsidRPr="009322FE" w:rsidRDefault="003D510F" w:rsidP="00AA529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322FE">
        <w:rPr>
          <w:rFonts w:ascii="PT Astra Serif" w:hAnsi="PT Astra Serif"/>
          <w:sz w:val="28"/>
          <w:szCs w:val="28"/>
        </w:rPr>
        <w:t xml:space="preserve">1.1 </w:t>
      </w:r>
      <w:r w:rsidR="00ED3840" w:rsidRPr="009322FE">
        <w:rPr>
          <w:rFonts w:ascii="PT Astra Serif" w:hAnsi="PT Astra Serif"/>
          <w:sz w:val="28"/>
          <w:szCs w:val="28"/>
        </w:rPr>
        <w:t>Информацию принять к сведению.</w:t>
      </w:r>
    </w:p>
    <w:p w:rsidR="00B316FA" w:rsidRPr="009322FE" w:rsidRDefault="00B316FA" w:rsidP="00AA529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DE7701" w:rsidRDefault="0015621A" w:rsidP="00AA529E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DC7EF6">
        <w:rPr>
          <w:rFonts w:ascii="PT Astra Serif" w:hAnsi="PT Astra Serif" w:cs="Times New Roman"/>
          <w:b/>
          <w:sz w:val="28"/>
          <w:szCs w:val="28"/>
        </w:rPr>
        <w:t>2</w:t>
      </w:r>
      <w:r w:rsidR="00DE7701" w:rsidRPr="00DC7EF6">
        <w:rPr>
          <w:rFonts w:ascii="PT Astra Serif" w:hAnsi="PT Astra Serif" w:cs="Times New Roman"/>
          <w:b/>
          <w:sz w:val="28"/>
          <w:szCs w:val="28"/>
        </w:rPr>
        <w:t>. Слушали:</w:t>
      </w:r>
    </w:p>
    <w:p w:rsidR="009775A0" w:rsidRPr="002C7693" w:rsidRDefault="00AE773F" w:rsidP="009775A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Казакова Н.Ю. рассказала, что </w:t>
      </w:r>
      <w:r w:rsidR="009775A0">
        <w:rPr>
          <w:rFonts w:ascii="PT Astra Serif" w:hAnsi="PT Astra Serif"/>
          <w:sz w:val="28"/>
          <w:szCs w:val="28"/>
        </w:rPr>
        <w:t>в</w:t>
      </w:r>
      <w:r w:rsidR="009775A0" w:rsidRPr="002C7693">
        <w:rPr>
          <w:rFonts w:ascii="PT Astra Serif" w:hAnsi="PT Astra Serif"/>
          <w:sz w:val="28"/>
          <w:szCs w:val="28"/>
        </w:rPr>
        <w:t xml:space="preserve"> летней период 2025  года будут реализованы следующие организованные формы занятости всех категорий несовершеннолетних:</w:t>
      </w:r>
    </w:p>
    <w:p w:rsidR="009775A0" w:rsidRPr="002C7693" w:rsidRDefault="009775A0" w:rsidP="009775A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highlight w:val="yellow"/>
        </w:rPr>
      </w:pPr>
      <w:r w:rsidRPr="008371DF">
        <w:rPr>
          <w:rFonts w:ascii="PT Astra Serif" w:hAnsi="PT Astra Serif"/>
          <w:sz w:val="28"/>
          <w:szCs w:val="28"/>
        </w:rPr>
        <w:t>8 оздоровительных лагерей</w:t>
      </w:r>
      <w:r w:rsidRPr="002C7693">
        <w:rPr>
          <w:rFonts w:ascii="PT Astra Serif" w:hAnsi="PT Astra Serif"/>
          <w:sz w:val="28"/>
          <w:szCs w:val="28"/>
        </w:rPr>
        <w:t xml:space="preserve"> с дневным пребыванием с охватом </w:t>
      </w:r>
      <w:r>
        <w:rPr>
          <w:rFonts w:ascii="PT Astra Serif" w:hAnsi="PT Astra Serif"/>
          <w:sz w:val="28"/>
          <w:szCs w:val="28"/>
        </w:rPr>
        <w:t>611</w:t>
      </w:r>
      <w:r w:rsidR="008371DF">
        <w:rPr>
          <w:rFonts w:ascii="PT Astra Serif" w:hAnsi="PT Astra Serif"/>
          <w:sz w:val="28"/>
          <w:szCs w:val="28"/>
        </w:rPr>
        <w:t xml:space="preserve">детей </w:t>
      </w:r>
      <w:r w:rsidRPr="002C7693">
        <w:rPr>
          <w:rFonts w:ascii="PT Astra Serif" w:hAnsi="PT Astra Serif"/>
          <w:sz w:val="28"/>
          <w:szCs w:val="28"/>
        </w:rPr>
        <w:t>сроком на 21 календарный день (1</w:t>
      </w:r>
      <w:r>
        <w:rPr>
          <w:rFonts w:ascii="PT Astra Serif" w:hAnsi="PT Astra Serif"/>
          <w:sz w:val="28"/>
          <w:szCs w:val="28"/>
        </w:rPr>
        <w:t>8 рабочих дней) в две смены: 511 и 100</w:t>
      </w:r>
      <w:r w:rsidRPr="002C7693">
        <w:rPr>
          <w:rFonts w:ascii="PT Astra Serif" w:hAnsi="PT Astra Serif"/>
          <w:sz w:val="28"/>
          <w:szCs w:val="28"/>
        </w:rPr>
        <w:t xml:space="preserve"> обучающихся. Стоимость питания ребенка в день составляет </w:t>
      </w:r>
      <w:r w:rsidRPr="002C7693">
        <w:rPr>
          <w:rFonts w:ascii="PT Astra Serif" w:hAnsi="PT Astra Serif" w:cs="Times New Roman"/>
          <w:sz w:val="28"/>
          <w:szCs w:val="24"/>
        </w:rPr>
        <w:t>202 руб.17 коп</w:t>
      </w:r>
      <w:r w:rsidR="008371DF">
        <w:rPr>
          <w:rFonts w:ascii="PT Astra Serif" w:hAnsi="PT Astra Serif" w:cs="Times New Roman"/>
          <w:sz w:val="28"/>
          <w:szCs w:val="24"/>
        </w:rPr>
        <w:t>.</w:t>
      </w:r>
    </w:p>
    <w:p w:rsidR="009775A0" w:rsidRPr="002C7693" w:rsidRDefault="009775A0" w:rsidP="009775A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C7693">
        <w:rPr>
          <w:rFonts w:ascii="PT Astra Serif" w:hAnsi="PT Astra Serif"/>
          <w:sz w:val="28"/>
          <w:szCs w:val="28"/>
        </w:rPr>
        <w:t xml:space="preserve">Финансирование осуществляется за счет областных средств. Все лагеря будут работать по программам различной направленности: патриотической, физкультурно-спортивной, </w:t>
      </w:r>
      <w:r>
        <w:rPr>
          <w:rFonts w:ascii="PT Astra Serif" w:hAnsi="PT Astra Serif"/>
          <w:sz w:val="28"/>
          <w:szCs w:val="28"/>
        </w:rPr>
        <w:t>программы Движения первых (</w:t>
      </w:r>
      <w:r w:rsidR="008371DF">
        <w:rPr>
          <w:rFonts w:ascii="PT Astra Serif" w:hAnsi="PT Astra Serif"/>
          <w:sz w:val="28"/>
          <w:szCs w:val="28"/>
        </w:rPr>
        <w:t>Орлята России), художественной.</w:t>
      </w:r>
    </w:p>
    <w:p w:rsidR="009775A0" w:rsidRPr="002C7693" w:rsidRDefault="009775A0" w:rsidP="009775A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371DF">
        <w:rPr>
          <w:rFonts w:ascii="PT Astra Serif" w:hAnsi="PT Astra Serif"/>
          <w:sz w:val="28"/>
          <w:szCs w:val="28"/>
        </w:rPr>
        <w:t>В ЛТО на базе 4 школ</w:t>
      </w:r>
      <w:r w:rsidRPr="002C7693">
        <w:rPr>
          <w:rFonts w:ascii="PT Astra Serif" w:hAnsi="PT Astra Serif"/>
          <w:sz w:val="28"/>
          <w:szCs w:val="28"/>
        </w:rPr>
        <w:t xml:space="preserve"> буд</w:t>
      </w:r>
      <w:r>
        <w:rPr>
          <w:rFonts w:ascii="PT Astra Serif" w:hAnsi="PT Astra Serif"/>
          <w:sz w:val="28"/>
          <w:szCs w:val="28"/>
        </w:rPr>
        <w:t>ут</w:t>
      </w:r>
      <w:r w:rsidR="008371D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371DF">
        <w:rPr>
          <w:rFonts w:ascii="PT Astra Serif" w:hAnsi="PT Astra Serif"/>
          <w:sz w:val="28"/>
          <w:szCs w:val="28"/>
        </w:rPr>
        <w:t>оздоравливаться</w:t>
      </w:r>
      <w:proofErr w:type="spellEnd"/>
      <w:r w:rsidR="008371D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79 подростков </w:t>
      </w:r>
      <w:r w:rsidRPr="002C7693">
        <w:rPr>
          <w:rFonts w:ascii="PT Astra Serif" w:hAnsi="PT Astra Serif"/>
          <w:sz w:val="28"/>
          <w:szCs w:val="28"/>
        </w:rPr>
        <w:t xml:space="preserve">с питанием из расчета </w:t>
      </w:r>
      <w:r w:rsidRPr="002C7693">
        <w:rPr>
          <w:rFonts w:ascii="PT Astra Serif" w:hAnsi="PT Astra Serif" w:cs="Times New Roman"/>
          <w:sz w:val="28"/>
          <w:szCs w:val="24"/>
        </w:rPr>
        <w:t xml:space="preserve">202 руб.17 </w:t>
      </w:r>
      <w:proofErr w:type="spellStart"/>
      <w:r w:rsidRPr="002C7693">
        <w:rPr>
          <w:rFonts w:ascii="PT Astra Serif" w:hAnsi="PT Astra Serif" w:cs="Times New Roman"/>
          <w:sz w:val="28"/>
          <w:szCs w:val="24"/>
        </w:rPr>
        <w:t>коп</w:t>
      </w:r>
      <w:proofErr w:type="gramStart"/>
      <w:r>
        <w:rPr>
          <w:rFonts w:ascii="PT Astra Serif" w:hAnsi="PT Astra Serif"/>
          <w:sz w:val="28"/>
          <w:szCs w:val="28"/>
        </w:rPr>
        <w:t>.</w:t>
      </w:r>
      <w:r w:rsidRPr="002C7693">
        <w:rPr>
          <w:rFonts w:ascii="PT Astra Serif" w:hAnsi="PT Astra Serif"/>
          <w:sz w:val="28"/>
          <w:szCs w:val="28"/>
        </w:rPr>
        <w:t>в</w:t>
      </w:r>
      <w:proofErr w:type="spellEnd"/>
      <w:proofErr w:type="gramEnd"/>
      <w:r w:rsidRPr="002C7693">
        <w:rPr>
          <w:rFonts w:ascii="PT Astra Serif" w:hAnsi="PT Astra Serif"/>
          <w:sz w:val="28"/>
          <w:szCs w:val="28"/>
        </w:rPr>
        <w:t xml:space="preserve"> день программой труда и оздоровления.</w:t>
      </w:r>
    </w:p>
    <w:p w:rsidR="009775A0" w:rsidRPr="002C7693" w:rsidRDefault="009775A0" w:rsidP="009775A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132</w:t>
      </w:r>
      <w:r w:rsidR="008371DF">
        <w:rPr>
          <w:rFonts w:ascii="PT Astra Serif" w:hAnsi="PT Astra Serif"/>
          <w:sz w:val="28"/>
          <w:szCs w:val="28"/>
        </w:rPr>
        <w:t xml:space="preserve"> </w:t>
      </w:r>
      <w:r w:rsidRPr="002C7693">
        <w:rPr>
          <w:rFonts w:ascii="PT Astra Serif" w:hAnsi="PT Astra Serif"/>
          <w:sz w:val="28"/>
          <w:szCs w:val="28"/>
        </w:rPr>
        <w:t>подростк</w:t>
      </w:r>
      <w:r>
        <w:rPr>
          <w:rFonts w:ascii="PT Astra Serif" w:hAnsi="PT Astra Serif"/>
          <w:sz w:val="28"/>
          <w:szCs w:val="28"/>
        </w:rPr>
        <w:t>а</w:t>
      </w:r>
      <w:r w:rsidRPr="002C7693">
        <w:rPr>
          <w:rFonts w:ascii="PT Astra Serif" w:hAnsi="PT Astra Serif"/>
          <w:sz w:val="28"/>
          <w:szCs w:val="28"/>
        </w:rPr>
        <w:t xml:space="preserve"> в возрасте 14+ будут работать по договору временного трудоустройства с Центром занятости населения </w:t>
      </w:r>
      <w:proofErr w:type="gramStart"/>
      <w:r w:rsidRPr="002C7693">
        <w:rPr>
          <w:rFonts w:ascii="PT Astra Serif" w:hAnsi="PT Astra Serif"/>
          <w:sz w:val="28"/>
          <w:szCs w:val="28"/>
        </w:rPr>
        <w:t>района</w:t>
      </w:r>
      <w:proofErr w:type="gramEnd"/>
      <w:r w:rsidRPr="002C7693">
        <w:rPr>
          <w:rFonts w:ascii="PT Astra Serif" w:hAnsi="PT Astra Serif"/>
          <w:sz w:val="28"/>
          <w:szCs w:val="28"/>
        </w:rPr>
        <w:t xml:space="preserve"> и реализовывать свои проекты</w:t>
      </w:r>
      <w:r w:rsidR="008371DF">
        <w:rPr>
          <w:rFonts w:ascii="PT Astra Serif" w:hAnsi="PT Astra Serif"/>
          <w:sz w:val="28"/>
          <w:szCs w:val="28"/>
        </w:rPr>
        <w:t>:</w:t>
      </w:r>
    </w:p>
    <w:p w:rsidR="009775A0" w:rsidRPr="008371DF" w:rsidRDefault="009775A0" w:rsidP="009775A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8371D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</w:t>
      </w:r>
      <w:r w:rsidRPr="002C7693">
        <w:rPr>
          <w:rFonts w:ascii="PT Astra Serif" w:hAnsi="PT Astra Serif"/>
          <w:sz w:val="28"/>
          <w:szCs w:val="28"/>
        </w:rPr>
        <w:t>ебята будут задействованы в течени</w:t>
      </w:r>
      <w:proofErr w:type="gramStart"/>
      <w:r w:rsidRPr="002C7693">
        <w:rPr>
          <w:rFonts w:ascii="PT Astra Serif" w:hAnsi="PT Astra Serif"/>
          <w:sz w:val="28"/>
          <w:szCs w:val="28"/>
        </w:rPr>
        <w:t>и</w:t>
      </w:r>
      <w:proofErr w:type="gramEnd"/>
      <w:r w:rsidRPr="002C7693">
        <w:rPr>
          <w:rFonts w:ascii="PT Astra Serif" w:hAnsi="PT Astra Serif"/>
          <w:sz w:val="28"/>
          <w:szCs w:val="28"/>
        </w:rPr>
        <w:t xml:space="preserve"> лета в б</w:t>
      </w:r>
      <w:r>
        <w:rPr>
          <w:rFonts w:ascii="PT Astra Serif" w:hAnsi="PT Astra Serif"/>
          <w:sz w:val="28"/>
          <w:szCs w:val="28"/>
        </w:rPr>
        <w:t xml:space="preserve">ригадах на </w:t>
      </w:r>
      <w:r w:rsidRPr="008371DF">
        <w:rPr>
          <w:rFonts w:ascii="PT Astra Serif" w:hAnsi="PT Astra Serif"/>
          <w:sz w:val="28"/>
          <w:szCs w:val="28"/>
        </w:rPr>
        <w:t>пришкольных участках,</w:t>
      </w:r>
    </w:p>
    <w:p w:rsidR="009775A0" w:rsidRPr="008371DF" w:rsidRDefault="009775A0" w:rsidP="009775A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371DF">
        <w:rPr>
          <w:rFonts w:ascii="PT Astra Serif" w:hAnsi="PT Astra Serif"/>
          <w:sz w:val="28"/>
          <w:szCs w:val="28"/>
        </w:rPr>
        <w:t>-</w:t>
      </w:r>
      <w:r w:rsidR="008371DF">
        <w:rPr>
          <w:rFonts w:ascii="PT Astra Serif" w:hAnsi="PT Astra Serif"/>
          <w:sz w:val="28"/>
          <w:szCs w:val="28"/>
        </w:rPr>
        <w:t xml:space="preserve"> запланирована работа</w:t>
      </w:r>
      <w:r w:rsidRPr="008371DF">
        <w:rPr>
          <w:rFonts w:ascii="PT Astra Serif" w:hAnsi="PT Astra Serif"/>
          <w:sz w:val="28"/>
          <w:szCs w:val="28"/>
        </w:rPr>
        <w:t xml:space="preserve"> детских спортивных площадок</w:t>
      </w:r>
      <w:r w:rsidR="008371DF">
        <w:rPr>
          <w:rFonts w:ascii="PT Astra Serif" w:hAnsi="PT Astra Serif"/>
          <w:sz w:val="28"/>
          <w:szCs w:val="28"/>
        </w:rPr>
        <w:t>.</w:t>
      </w:r>
    </w:p>
    <w:p w:rsidR="009775A0" w:rsidRPr="002C7693" w:rsidRDefault="009775A0" w:rsidP="009775A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C7693">
        <w:rPr>
          <w:rFonts w:ascii="PT Astra Serif" w:hAnsi="PT Astra Serif"/>
          <w:sz w:val="28"/>
          <w:szCs w:val="28"/>
        </w:rPr>
        <w:t>Волонтеры Победы, отряды юнармейцев в количестве более 200 человек будут заниматься благоустройством памятников и обелисков, находящихся на территории населенных пунктов, оказывать шефскую помощь, проводить разнообразные акции;</w:t>
      </w:r>
    </w:p>
    <w:p w:rsidR="009775A0" w:rsidRPr="002C7693" w:rsidRDefault="009775A0" w:rsidP="009775A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C7693">
        <w:rPr>
          <w:rFonts w:ascii="PT Astra Serif" w:hAnsi="PT Astra Serif"/>
          <w:sz w:val="28"/>
          <w:szCs w:val="28"/>
        </w:rPr>
        <w:t>На особом контроле находятся дети, стоящие на всех видах профилактического учета.</w:t>
      </w:r>
      <w:r w:rsidR="008371DF">
        <w:rPr>
          <w:rFonts w:ascii="PT Astra Serif" w:hAnsi="PT Astra Serif"/>
          <w:sz w:val="28"/>
          <w:szCs w:val="28"/>
        </w:rPr>
        <w:t xml:space="preserve"> Ведется работа по организации индивидуальной </w:t>
      </w:r>
      <w:r w:rsidRPr="002C7693">
        <w:rPr>
          <w:rFonts w:ascii="PT Astra Serif" w:hAnsi="PT Astra Serif"/>
          <w:sz w:val="28"/>
          <w:szCs w:val="28"/>
        </w:rPr>
        <w:t>занятости по каждому ребенку.</w:t>
      </w:r>
    </w:p>
    <w:p w:rsidR="009775A0" w:rsidRPr="008371DF" w:rsidRDefault="009775A0" w:rsidP="009775A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371DF">
        <w:rPr>
          <w:rFonts w:ascii="PT Astra Serif" w:hAnsi="PT Astra Serif"/>
          <w:sz w:val="28"/>
          <w:szCs w:val="28"/>
        </w:rPr>
        <w:t>Создание безопасных условий пребывания детей:</w:t>
      </w:r>
    </w:p>
    <w:p w:rsidR="009775A0" w:rsidRPr="002C7693" w:rsidRDefault="009775A0" w:rsidP="009775A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C7693">
        <w:rPr>
          <w:rFonts w:ascii="PT Astra Serif" w:hAnsi="PT Astra Serif"/>
          <w:sz w:val="28"/>
          <w:szCs w:val="28"/>
        </w:rPr>
        <w:t>-</w:t>
      </w:r>
      <w:r w:rsidR="008371DF">
        <w:rPr>
          <w:rFonts w:ascii="PT Astra Serif" w:hAnsi="PT Astra Serif"/>
          <w:sz w:val="28"/>
          <w:szCs w:val="28"/>
        </w:rPr>
        <w:t xml:space="preserve"> </w:t>
      </w:r>
      <w:r w:rsidRPr="002C7693">
        <w:rPr>
          <w:rFonts w:ascii="PT Astra Serif" w:hAnsi="PT Astra Serif"/>
          <w:sz w:val="28"/>
          <w:szCs w:val="28"/>
        </w:rPr>
        <w:t>работники пищеблоков пройдут лабораторные исследование анализов на кишечные инфекции;</w:t>
      </w:r>
    </w:p>
    <w:p w:rsidR="009775A0" w:rsidRPr="002C7693" w:rsidRDefault="009775A0" w:rsidP="009775A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C7693">
        <w:rPr>
          <w:rFonts w:ascii="PT Astra Serif" w:hAnsi="PT Astra Serif"/>
          <w:sz w:val="28"/>
          <w:szCs w:val="28"/>
        </w:rPr>
        <w:t>-</w:t>
      </w:r>
      <w:r w:rsidR="008371DF">
        <w:rPr>
          <w:rFonts w:ascii="PT Astra Serif" w:hAnsi="PT Astra Serif"/>
          <w:sz w:val="28"/>
          <w:szCs w:val="28"/>
        </w:rPr>
        <w:t xml:space="preserve"> </w:t>
      </w:r>
      <w:r w:rsidRPr="002C7693">
        <w:rPr>
          <w:rFonts w:ascii="PT Astra Serif" w:hAnsi="PT Astra Serif"/>
          <w:sz w:val="28"/>
          <w:szCs w:val="28"/>
        </w:rPr>
        <w:t>обеспечение безопасности несовершеннолетних в летний период;</w:t>
      </w:r>
    </w:p>
    <w:p w:rsidR="009775A0" w:rsidRPr="002C7693" w:rsidRDefault="009775A0" w:rsidP="009775A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C7693">
        <w:rPr>
          <w:rFonts w:ascii="PT Astra Serif" w:hAnsi="PT Astra Serif"/>
          <w:sz w:val="28"/>
          <w:szCs w:val="28"/>
        </w:rPr>
        <w:t>-</w:t>
      </w:r>
      <w:r w:rsidR="008371DF">
        <w:rPr>
          <w:rFonts w:ascii="PT Astra Serif" w:hAnsi="PT Astra Serif"/>
          <w:sz w:val="28"/>
          <w:szCs w:val="28"/>
        </w:rPr>
        <w:t xml:space="preserve"> </w:t>
      </w:r>
      <w:r w:rsidRPr="002C7693">
        <w:rPr>
          <w:rFonts w:ascii="PT Astra Serif" w:hAnsi="PT Astra Serif"/>
          <w:sz w:val="28"/>
          <w:szCs w:val="28"/>
        </w:rPr>
        <w:t>оформление страховки детей, посещающих лагерную смену;</w:t>
      </w:r>
    </w:p>
    <w:p w:rsidR="009775A0" w:rsidRPr="002C7693" w:rsidRDefault="009775A0" w:rsidP="009775A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C7693">
        <w:rPr>
          <w:rFonts w:ascii="PT Astra Serif" w:hAnsi="PT Astra Serif"/>
          <w:sz w:val="28"/>
          <w:szCs w:val="28"/>
        </w:rPr>
        <w:t>-</w:t>
      </w:r>
      <w:r w:rsidR="008371DF">
        <w:rPr>
          <w:rFonts w:ascii="PT Astra Serif" w:hAnsi="PT Astra Serif"/>
          <w:sz w:val="28"/>
          <w:szCs w:val="28"/>
        </w:rPr>
        <w:t xml:space="preserve"> </w:t>
      </w:r>
      <w:r w:rsidRPr="002C7693">
        <w:rPr>
          <w:rFonts w:ascii="PT Astra Serif" w:hAnsi="PT Astra Serif"/>
          <w:sz w:val="28"/>
          <w:szCs w:val="28"/>
        </w:rPr>
        <w:t>во всех ОО пройдут мероприятия по объявленной «декаде дорожной безопасности» с участием сотрудников Го</w:t>
      </w:r>
      <w:r w:rsidR="008371DF">
        <w:rPr>
          <w:rFonts w:ascii="PT Astra Serif" w:hAnsi="PT Astra Serif"/>
          <w:sz w:val="28"/>
          <w:szCs w:val="28"/>
        </w:rPr>
        <w:t>с</w:t>
      </w:r>
      <w:r w:rsidRPr="002C7693">
        <w:rPr>
          <w:rFonts w:ascii="PT Astra Serif" w:hAnsi="PT Astra Serif"/>
          <w:sz w:val="28"/>
          <w:szCs w:val="28"/>
        </w:rPr>
        <w:t>автоинспекции и МЧС.</w:t>
      </w:r>
    </w:p>
    <w:p w:rsidR="009775A0" w:rsidRPr="002C7693" w:rsidRDefault="009775A0" w:rsidP="009775A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C7693">
        <w:rPr>
          <w:rFonts w:ascii="PT Astra Serif" w:hAnsi="PT Astra Serif"/>
          <w:sz w:val="28"/>
          <w:szCs w:val="28"/>
        </w:rPr>
        <w:t xml:space="preserve">Для несовершеннолетних, состоящих на различных видах учета также будут организована летняя занятость, в том числе, </w:t>
      </w:r>
      <w:proofErr w:type="gramStart"/>
      <w:r w:rsidRPr="002C7693">
        <w:rPr>
          <w:rFonts w:ascii="PT Astra Serif" w:hAnsi="PT Astra Serif"/>
          <w:sz w:val="28"/>
          <w:szCs w:val="28"/>
        </w:rPr>
        <w:t>дети</w:t>
      </w:r>
      <w:proofErr w:type="gramEnd"/>
      <w:r w:rsidRPr="002C7693">
        <w:rPr>
          <w:rFonts w:ascii="PT Astra Serif" w:hAnsi="PT Astra Serif"/>
          <w:sz w:val="28"/>
          <w:szCs w:val="28"/>
        </w:rPr>
        <w:t xml:space="preserve"> стоящие на </w:t>
      </w:r>
      <w:proofErr w:type="spellStart"/>
      <w:r w:rsidRPr="002C7693">
        <w:rPr>
          <w:rFonts w:ascii="PT Astra Serif" w:hAnsi="PT Astra Serif"/>
          <w:sz w:val="28"/>
          <w:szCs w:val="28"/>
        </w:rPr>
        <w:t>внутришкольном</w:t>
      </w:r>
      <w:proofErr w:type="spellEnd"/>
      <w:r w:rsidRPr="002C7693">
        <w:rPr>
          <w:rFonts w:ascii="PT Astra Serif" w:hAnsi="PT Astra Serif"/>
          <w:sz w:val="28"/>
          <w:szCs w:val="28"/>
        </w:rPr>
        <w:t xml:space="preserve"> учете.</w:t>
      </w:r>
    </w:p>
    <w:p w:rsidR="009775A0" w:rsidRDefault="008371DF" w:rsidP="009775A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</w:t>
      </w:r>
      <w:r w:rsidR="009775A0" w:rsidRPr="002C7693">
        <w:rPr>
          <w:rFonts w:ascii="PT Astra Serif" w:hAnsi="PT Astra Serif"/>
          <w:sz w:val="28"/>
          <w:szCs w:val="28"/>
        </w:rPr>
        <w:t>рамках проекта «Пушкинская карта» запланированы выездные экскурсии, походы в кино, музеи для изучения культуры Ульяновской области.</w:t>
      </w:r>
    </w:p>
    <w:p w:rsidR="009775A0" w:rsidRPr="008371DF" w:rsidRDefault="009775A0" w:rsidP="008371DF">
      <w:pPr>
        <w:spacing w:after="0" w:line="240" w:lineRule="auto"/>
        <w:ind w:firstLine="708"/>
        <w:jc w:val="both"/>
        <w:rPr>
          <w:rFonts w:ascii="PT Astra Serif" w:eastAsia="Times New Roman" w:hAnsi="PT Astra Serif" w:cs="PT Astra Serif"/>
          <w:bCs/>
          <w:kern w:val="1"/>
          <w:sz w:val="28"/>
          <w:szCs w:val="28"/>
        </w:rPr>
      </w:pPr>
      <w:r w:rsidRPr="009C4088">
        <w:rPr>
          <w:rFonts w:ascii="PT Astra Serif" w:eastAsia="Times New Roman" w:hAnsi="PT Astra Serif" w:cs="PT Astra Serif"/>
          <w:bCs/>
          <w:kern w:val="1"/>
          <w:sz w:val="28"/>
          <w:szCs w:val="28"/>
        </w:rPr>
        <w:t>образования «Майнский район» в период летних каникул в 202</w:t>
      </w:r>
      <w:r>
        <w:rPr>
          <w:rFonts w:ascii="PT Astra Serif" w:eastAsia="Times New Roman" w:hAnsi="PT Astra Serif" w:cs="PT Astra Serif"/>
          <w:bCs/>
          <w:kern w:val="1"/>
          <w:sz w:val="28"/>
          <w:szCs w:val="28"/>
        </w:rPr>
        <w:t>5</w:t>
      </w:r>
      <w:r w:rsidRPr="009C4088">
        <w:rPr>
          <w:rFonts w:ascii="PT Astra Serif" w:eastAsia="Times New Roman" w:hAnsi="PT Astra Serif" w:cs="PT Astra Serif"/>
          <w:bCs/>
          <w:kern w:val="1"/>
          <w:sz w:val="28"/>
          <w:szCs w:val="28"/>
        </w:rPr>
        <w:t xml:space="preserve"> году».</w:t>
      </w:r>
    </w:p>
    <w:p w:rsidR="009775A0" w:rsidRPr="006D1E21" w:rsidRDefault="008371DF" w:rsidP="009775A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371DF">
        <w:rPr>
          <w:rFonts w:ascii="PT Astra Serif" w:hAnsi="PT Astra Serif"/>
          <w:sz w:val="28"/>
          <w:szCs w:val="28"/>
        </w:rPr>
        <w:t xml:space="preserve">С целью повышения антитеррористической </w:t>
      </w:r>
      <w:r w:rsidR="009775A0" w:rsidRPr="008371DF">
        <w:rPr>
          <w:rFonts w:ascii="PT Astra Serif" w:hAnsi="PT Astra Serif"/>
          <w:sz w:val="28"/>
          <w:szCs w:val="28"/>
        </w:rPr>
        <w:t>безопасности</w:t>
      </w:r>
      <w:r w:rsidR="009775A0" w:rsidRPr="006D1E21">
        <w:rPr>
          <w:rFonts w:ascii="PT Astra Serif" w:hAnsi="PT Astra Serif"/>
          <w:sz w:val="28"/>
          <w:szCs w:val="28"/>
        </w:rPr>
        <w:t xml:space="preserve"> и принятия, своевременных мер при возникновении чрезвычайных ситуаций в образовательных организациях выполнены предупредительные мероприятия, в частности:</w:t>
      </w:r>
    </w:p>
    <w:p w:rsidR="009775A0" w:rsidRDefault="009775A0" w:rsidP="009775A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90D99">
        <w:rPr>
          <w:rFonts w:ascii="PT Astra Serif" w:hAnsi="PT Astra Serif"/>
          <w:kern w:val="1"/>
          <w:sz w:val="28"/>
          <w:szCs w:val="28"/>
        </w:rPr>
        <w:lastRenderedPageBreak/>
        <w:t xml:space="preserve">Все объекты </w:t>
      </w:r>
      <w:r w:rsidRPr="00990D99">
        <w:rPr>
          <w:rFonts w:ascii="PT Astra Serif" w:hAnsi="PT Astra Serif"/>
          <w:sz w:val="28"/>
          <w:szCs w:val="28"/>
        </w:rPr>
        <w:t xml:space="preserve">обеспечены техническими средствами безопасности. Имеется 8 </w:t>
      </w:r>
      <w:proofErr w:type="gramStart"/>
      <w:r w:rsidRPr="00990D99">
        <w:rPr>
          <w:rFonts w:ascii="PT Astra Serif" w:hAnsi="PT Astra Serif"/>
          <w:sz w:val="28"/>
          <w:szCs w:val="28"/>
        </w:rPr>
        <w:t>ручных</w:t>
      </w:r>
      <w:proofErr w:type="gramEnd"/>
      <w:r w:rsidRPr="00990D9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990D99">
        <w:rPr>
          <w:rFonts w:ascii="PT Astra Serif" w:hAnsi="PT Astra Serif"/>
          <w:sz w:val="28"/>
          <w:szCs w:val="28"/>
        </w:rPr>
        <w:t>метеллодетекторов</w:t>
      </w:r>
      <w:proofErr w:type="spellEnd"/>
      <w:r w:rsidRPr="00990D99">
        <w:rPr>
          <w:rFonts w:ascii="PT Astra Serif" w:hAnsi="PT Astra Serif"/>
          <w:sz w:val="28"/>
          <w:szCs w:val="28"/>
        </w:rPr>
        <w:t>, кнопки экстренного вызова полиции и камеры внутреннего и наружного видеонаблюдения. Взяты под круглосуточную физическую охрану штатными с</w:t>
      </w:r>
      <w:r>
        <w:rPr>
          <w:rFonts w:ascii="PT Astra Serif" w:hAnsi="PT Astra Serif"/>
          <w:sz w:val="28"/>
          <w:szCs w:val="28"/>
        </w:rPr>
        <w:t>отрудниками (вахтеры и сторожа).</w:t>
      </w:r>
    </w:p>
    <w:p w:rsidR="009775A0" w:rsidRPr="00EA764C" w:rsidRDefault="009775A0" w:rsidP="009775A0">
      <w:pPr>
        <w:pStyle w:val="HEADERTEXT"/>
        <w:ind w:firstLine="709"/>
        <w:jc w:val="both"/>
        <w:rPr>
          <w:rFonts w:ascii="PT Astra Serif" w:eastAsia="Calibri" w:hAnsi="PT Astra Serif"/>
          <w:color w:val="auto"/>
          <w:sz w:val="28"/>
          <w:szCs w:val="28"/>
        </w:rPr>
      </w:pPr>
      <w:r w:rsidRPr="00EA764C">
        <w:rPr>
          <w:rFonts w:ascii="PT Astra Serif" w:hAnsi="PT Astra Serif"/>
          <w:color w:val="auto"/>
          <w:sz w:val="28"/>
          <w:szCs w:val="28"/>
        </w:rPr>
        <w:t>Приказ</w:t>
      </w:r>
      <w:r>
        <w:rPr>
          <w:rFonts w:ascii="PT Astra Serif" w:hAnsi="PT Astra Serif"/>
          <w:color w:val="auto"/>
          <w:sz w:val="28"/>
          <w:szCs w:val="28"/>
        </w:rPr>
        <w:t xml:space="preserve">ом </w:t>
      </w:r>
      <w:r w:rsidRPr="00EA764C">
        <w:rPr>
          <w:rFonts w:ascii="PT Astra Serif" w:hAnsi="PT Astra Serif"/>
          <w:color w:val="auto"/>
          <w:sz w:val="28"/>
          <w:szCs w:val="28"/>
        </w:rPr>
        <w:t>руководител</w:t>
      </w:r>
      <w:r>
        <w:rPr>
          <w:rFonts w:ascii="PT Astra Serif" w:hAnsi="PT Astra Serif"/>
          <w:color w:val="auto"/>
          <w:sz w:val="28"/>
          <w:szCs w:val="28"/>
        </w:rPr>
        <w:t>я</w:t>
      </w:r>
      <w:r w:rsidRPr="00EA764C">
        <w:rPr>
          <w:rFonts w:ascii="PT Astra Serif" w:hAnsi="PT Astra Serif"/>
          <w:color w:val="auto"/>
          <w:sz w:val="28"/>
          <w:szCs w:val="28"/>
        </w:rPr>
        <w:t xml:space="preserve"> назначены ответственные должностные лица за реализацию мероприятий по антитеррористической безопасности на объектах</w:t>
      </w:r>
      <w:r>
        <w:rPr>
          <w:rFonts w:ascii="PT Astra Serif" w:hAnsi="PT Astra Serif"/>
          <w:color w:val="auto"/>
          <w:sz w:val="28"/>
          <w:szCs w:val="28"/>
        </w:rPr>
        <w:t>.</w:t>
      </w:r>
      <w:r w:rsidRPr="00EA764C">
        <w:rPr>
          <w:rFonts w:ascii="PT Astra Serif" w:hAnsi="PT Astra Serif"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>П</w:t>
      </w:r>
      <w:r w:rsidR="008371DF">
        <w:rPr>
          <w:rFonts w:ascii="PT Astra Serif" w:hAnsi="PT Astra Serif"/>
          <w:color w:val="auto"/>
          <w:sz w:val="28"/>
          <w:szCs w:val="28"/>
        </w:rPr>
        <w:t>риняты меры</w:t>
      </w:r>
      <w:r w:rsidRPr="00EA764C">
        <w:rPr>
          <w:rFonts w:ascii="PT Astra Serif" w:hAnsi="PT Astra Serif"/>
          <w:color w:val="auto"/>
          <w:sz w:val="28"/>
          <w:szCs w:val="28"/>
        </w:rPr>
        <w:t xml:space="preserve"> к ограничению доступа посторонних лиц</w:t>
      </w:r>
      <w:r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EA764C">
        <w:rPr>
          <w:rFonts w:ascii="PT Astra Serif" w:hAnsi="PT Astra Serif"/>
          <w:color w:val="auto"/>
          <w:sz w:val="28"/>
          <w:szCs w:val="28"/>
        </w:rPr>
        <w:t>(не связанных с осуществлением образовательного процесса)</w:t>
      </w:r>
      <w:r>
        <w:rPr>
          <w:rFonts w:ascii="PT Astra Serif" w:hAnsi="PT Astra Serif"/>
          <w:color w:val="auto"/>
          <w:sz w:val="28"/>
          <w:szCs w:val="28"/>
        </w:rPr>
        <w:t xml:space="preserve"> на объекты Утверждено положение о пропускном режиме</w:t>
      </w:r>
      <w:r w:rsidRPr="00EA764C">
        <w:rPr>
          <w:rFonts w:ascii="PT Astra Serif" w:hAnsi="PT Astra Serif"/>
          <w:color w:val="auto"/>
          <w:sz w:val="28"/>
          <w:szCs w:val="28"/>
        </w:rPr>
        <w:t xml:space="preserve">. </w:t>
      </w:r>
    </w:p>
    <w:p w:rsidR="009775A0" w:rsidRPr="00990D99" w:rsidRDefault="009775A0" w:rsidP="008371D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На ежедневном контроле руководителей объектов проверка и работоспособность инженерно-технических средств и систем охраны и заполнение журналов (кнопки экстренного вызова полиции, система видеонаблюдения, автоматическая пожарная сигнализация), проверка сотрудников охраны наличие необходимой документации (ФИО охранника, удостоверение частного охранника, инструктажи) а также актуальность и знание алгоритма действий при совершении (угрозе совершения) преступлений террористической направленности персоналом, охраной и обучающимися.</w:t>
      </w:r>
      <w:proofErr w:type="gramEnd"/>
    </w:p>
    <w:p w:rsidR="009775A0" w:rsidRPr="00990D99" w:rsidRDefault="009775A0" w:rsidP="008371DF">
      <w:pPr>
        <w:pStyle w:val="a3"/>
        <w:spacing w:after="0"/>
        <w:ind w:left="142" w:firstLine="709"/>
        <w:jc w:val="both"/>
        <w:rPr>
          <w:rFonts w:ascii="PT Astra Serif" w:hAnsi="PT Astra Serif"/>
          <w:sz w:val="28"/>
          <w:szCs w:val="28"/>
        </w:rPr>
      </w:pPr>
      <w:r w:rsidRPr="008371DF">
        <w:rPr>
          <w:rFonts w:ascii="PT Astra Serif" w:hAnsi="PT Astra Serif"/>
          <w:bCs/>
          <w:sz w:val="28"/>
        </w:rPr>
        <w:t xml:space="preserve">Организация круглосуточного дежурства в </w:t>
      </w:r>
      <w:r w:rsidRPr="008371DF">
        <w:rPr>
          <w:rFonts w:ascii="PT Astra Serif" w:hAnsi="PT Astra Serif"/>
          <w:sz w:val="28"/>
          <w:szCs w:val="28"/>
        </w:rPr>
        <w:t>летних оздоровительных лагерях.</w:t>
      </w:r>
      <w:r w:rsidRPr="00990D99">
        <w:rPr>
          <w:rFonts w:ascii="PT Astra Serif" w:hAnsi="PT Astra Serif"/>
        </w:rPr>
        <w:t xml:space="preserve"> </w:t>
      </w:r>
      <w:r w:rsidRPr="00990D99">
        <w:rPr>
          <w:rFonts w:ascii="PT Astra Serif" w:hAnsi="PT Astra Serif"/>
          <w:sz w:val="28"/>
        </w:rPr>
        <w:t xml:space="preserve">Дежурство осуществляется ответственными дежурными. Дежурство педагогических работников осуществляется в соответствии с графиком, утверждённым руководителем </w:t>
      </w:r>
      <w:r w:rsidRPr="00990D99">
        <w:rPr>
          <w:rFonts w:ascii="PT Astra Serif" w:hAnsi="PT Astra Serif"/>
          <w:sz w:val="28"/>
          <w:szCs w:val="28"/>
        </w:rPr>
        <w:t>летних оздоровительных лагерей</w:t>
      </w:r>
      <w:r w:rsidRPr="00990D99">
        <w:rPr>
          <w:rFonts w:ascii="PT Astra Serif" w:hAnsi="PT Astra Serif"/>
          <w:sz w:val="28"/>
        </w:rPr>
        <w:t xml:space="preserve">. Дежурство работников направлено на выполнение требований контрольно-пропускного режима. На время проведения мероприятий приказом руководителя ОО назначаются ответственные из числа педагогических работников и работников, которые обеспечивают сохранность здания, оборудования и безопасные условия нахождения детей, участвующих в мероприятии. </w:t>
      </w:r>
    </w:p>
    <w:p w:rsidR="009775A0" w:rsidRPr="00990D99" w:rsidRDefault="009775A0" w:rsidP="008371DF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 w:rsidRPr="008371DF">
        <w:rPr>
          <w:rFonts w:ascii="PT Astra Serif" w:hAnsi="PT Astra Serif"/>
          <w:sz w:val="28"/>
        </w:rPr>
        <w:t xml:space="preserve">Должное внимание уделяется безопасной перевозке </w:t>
      </w:r>
      <w:proofErr w:type="gramStart"/>
      <w:r w:rsidRPr="008371DF">
        <w:rPr>
          <w:rFonts w:ascii="PT Astra Serif" w:hAnsi="PT Astra Serif"/>
          <w:sz w:val="28"/>
        </w:rPr>
        <w:t>обучающихся</w:t>
      </w:r>
      <w:proofErr w:type="gramEnd"/>
      <w:r w:rsidRPr="008371DF">
        <w:rPr>
          <w:rFonts w:ascii="PT Astra Serif" w:hAnsi="PT Astra Serif"/>
          <w:sz w:val="28"/>
        </w:rPr>
        <w:t>. Все</w:t>
      </w:r>
      <w:r w:rsidRPr="00990D99">
        <w:rPr>
          <w:rFonts w:ascii="PT Astra Serif" w:hAnsi="PT Astra Serif"/>
          <w:sz w:val="28"/>
        </w:rPr>
        <w:t xml:space="preserve"> школьные </w:t>
      </w:r>
      <w:proofErr w:type="gramStart"/>
      <w:r w:rsidRPr="00990D99">
        <w:rPr>
          <w:rFonts w:ascii="PT Astra Serif" w:hAnsi="PT Astra Serif"/>
          <w:sz w:val="28"/>
        </w:rPr>
        <w:t>автобусы</w:t>
      </w:r>
      <w:proofErr w:type="gramEnd"/>
      <w:r w:rsidRPr="00990D99">
        <w:rPr>
          <w:rFonts w:ascii="PT Astra Serif" w:hAnsi="PT Astra Serif"/>
          <w:sz w:val="28"/>
        </w:rPr>
        <w:t xml:space="preserve"> задействованные для подво</w:t>
      </w:r>
      <w:r>
        <w:rPr>
          <w:rFonts w:ascii="PT Astra Serif" w:hAnsi="PT Astra Serif"/>
          <w:sz w:val="28"/>
        </w:rPr>
        <w:t>з</w:t>
      </w:r>
      <w:r w:rsidRPr="00990D99">
        <w:rPr>
          <w:rFonts w:ascii="PT Astra Serif" w:hAnsi="PT Astra Serif"/>
          <w:sz w:val="28"/>
        </w:rPr>
        <w:t xml:space="preserve">а обучающихся </w:t>
      </w:r>
      <w:r>
        <w:rPr>
          <w:rFonts w:ascii="PT Astra Serif" w:hAnsi="PT Astra Serif"/>
          <w:sz w:val="28"/>
        </w:rPr>
        <w:t xml:space="preserve">к </w:t>
      </w:r>
      <w:r w:rsidRPr="00990D99">
        <w:rPr>
          <w:rFonts w:ascii="PT Astra Serif" w:hAnsi="PT Astra Serif"/>
          <w:sz w:val="28"/>
        </w:rPr>
        <w:t>местам отдыха</w:t>
      </w:r>
      <w:r>
        <w:rPr>
          <w:rFonts w:ascii="PT Astra Serif" w:hAnsi="PT Astra Serif"/>
          <w:sz w:val="28"/>
        </w:rPr>
        <w:t xml:space="preserve"> соответствуют </w:t>
      </w:r>
      <w:proofErr w:type="spellStart"/>
      <w:r>
        <w:rPr>
          <w:rFonts w:ascii="PT Astra Serif" w:hAnsi="PT Astra Serif"/>
          <w:sz w:val="28"/>
        </w:rPr>
        <w:t>ГОСТу</w:t>
      </w:r>
      <w:proofErr w:type="spellEnd"/>
      <w:r>
        <w:rPr>
          <w:rFonts w:ascii="PT Astra Serif" w:hAnsi="PT Astra Serif"/>
          <w:sz w:val="28"/>
        </w:rPr>
        <w:t xml:space="preserve"> по перевозке детей школьного возраста, </w:t>
      </w:r>
      <w:r w:rsidRPr="00990D99">
        <w:rPr>
          <w:rFonts w:ascii="PT Astra Serif" w:hAnsi="PT Astra Serif"/>
          <w:sz w:val="28"/>
        </w:rPr>
        <w:t>оборудованы системой «</w:t>
      </w:r>
      <w:proofErr w:type="spellStart"/>
      <w:r w:rsidRPr="00990D99">
        <w:rPr>
          <w:rFonts w:ascii="PT Astra Serif" w:hAnsi="PT Astra Serif"/>
          <w:sz w:val="28"/>
        </w:rPr>
        <w:t>Глонасс</w:t>
      </w:r>
      <w:proofErr w:type="spellEnd"/>
      <w:r w:rsidR="008371DF">
        <w:rPr>
          <w:rFonts w:ascii="PT Astra Serif" w:hAnsi="PT Astra Serif"/>
          <w:sz w:val="28"/>
        </w:rPr>
        <w:t xml:space="preserve">» и </w:t>
      </w:r>
      <w:proofErr w:type="spellStart"/>
      <w:r w:rsidR="008371DF">
        <w:rPr>
          <w:rFonts w:ascii="PT Astra Serif" w:hAnsi="PT Astra Serif"/>
          <w:sz w:val="28"/>
        </w:rPr>
        <w:t>тахограф</w:t>
      </w:r>
      <w:proofErr w:type="spellEnd"/>
      <w:r w:rsidR="008371DF">
        <w:rPr>
          <w:rFonts w:ascii="PT Astra Serif" w:hAnsi="PT Astra Serif"/>
          <w:sz w:val="28"/>
        </w:rPr>
        <w:t xml:space="preserve">. </w:t>
      </w:r>
      <w:r w:rsidRPr="00990D99">
        <w:rPr>
          <w:rFonts w:ascii="PT Astra Serif" w:hAnsi="PT Astra Serif"/>
          <w:sz w:val="28"/>
        </w:rPr>
        <w:t xml:space="preserve">Ежедневно </w:t>
      </w:r>
      <w:r>
        <w:rPr>
          <w:rFonts w:ascii="PT Astra Serif" w:hAnsi="PT Astra Serif"/>
          <w:sz w:val="28"/>
        </w:rPr>
        <w:t xml:space="preserve">ответственными должностными лицами </w:t>
      </w:r>
      <w:r w:rsidRPr="00990D99">
        <w:rPr>
          <w:rFonts w:ascii="PT Astra Serif" w:hAnsi="PT Astra Serif"/>
          <w:sz w:val="28"/>
        </w:rPr>
        <w:t>контролируется выход автобусов в рейс</w:t>
      </w:r>
      <w:r>
        <w:rPr>
          <w:rFonts w:ascii="PT Astra Serif" w:hAnsi="PT Astra Serif"/>
          <w:sz w:val="28"/>
        </w:rPr>
        <w:t xml:space="preserve">. </w:t>
      </w:r>
      <w:r w:rsidRPr="00990D99">
        <w:rPr>
          <w:rFonts w:ascii="PT Astra Serif" w:hAnsi="PT Astra Serif"/>
          <w:sz w:val="28"/>
        </w:rPr>
        <w:t xml:space="preserve">В ОО имеются </w:t>
      </w:r>
      <w:r>
        <w:rPr>
          <w:rFonts w:ascii="PT Astra Serif" w:hAnsi="PT Astra Serif"/>
          <w:sz w:val="28"/>
        </w:rPr>
        <w:t>сопровождающие</w:t>
      </w:r>
      <w:r w:rsidRPr="00990D99">
        <w:rPr>
          <w:rFonts w:ascii="PT Astra Serif" w:hAnsi="PT Astra Serif"/>
          <w:sz w:val="28"/>
        </w:rPr>
        <w:t xml:space="preserve"> </w:t>
      </w:r>
      <w:proofErr w:type="gramStart"/>
      <w:r>
        <w:rPr>
          <w:rFonts w:ascii="PT Astra Serif" w:hAnsi="PT Astra Serif"/>
          <w:sz w:val="28"/>
        </w:rPr>
        <w:t>обучающихся</w:t>
      </w:r>
      <w:proofErr w:type="gramEnd"/>
      <w:r>
        <w:rPr>
          <w:rFonts w:ascii="PT Astra Serif" w:hAnsi="PT Astra Serif"/>
          <w:sz w:val="28"/>
        </w:rPr>
        <w:t xml:space="preserve"> по маршруту</w:t>
      </w:r>
      <w:r w:rsidRPr="00990D99">
        <w:rPr>
          <w:rFonts w:ascii="PT Astra Serif" w:hAnsi="PT Astra Serif"/>
          <w:sz w:val="28"/>
        </w:rPr>
        <w:t>, н</w:t>
      </w:r>
      <w:r>
        <w:rPr>
          <w:rFonts w:ascii="PT Astra Serif" w:hAnsi="PT Astra Serif"/>
          <w:sz w:val="28"/>
        </w:rPr>
        <w:t>азначенные приказом руководителя</w:t>
      </w:r>
      <w:r w:rsidRPr="00990D99">
        <w:rPr>
          <w:rFonts w:ascii="PT Astra Serif" w:hAnsi="PT Astra Serif"/>
          <w:sz w:val="28"/>
        </w:rPr>
        <w:t xml:space="preserve">. </w:t>
      </w:r>
    </w:p>
    <w:p w:rsidR="009775A0" w:rsidRDefault="009775A0" w:rsidP="009775A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90D99">
        <w:rPr>
          <w:rFonts w:ascii="PT Astra Serif" w:hAnsi="PT Astra Serif"/>
          <w:b/>
          <w:sz w:val="28"/>
          <w:szCs w:val="28"/>
        </w:rPr>
        <w:t>Важной составляющей безопасного пребывания является организация питания.</w:t>
      </w:r>
      <w:r w:rsidRPr="00990D99">
        <w:rPr>
          <w:rFonts w:ascii="PT Astra Serif" w:hAnsi="PT Astra Serif"/>
          <w:sz w:val="28"/>
          <w:szCs w:val="28"/>
        </w:rPr>
        <w:t xml:space="preserve"> На поставку продуктов</w:t>
      </w:r>
      <w:r>
        <w:rPr>
          <w:rFonts w:ascii="PT Astra Serif" w:hAnsi="PT Astra Serif"/>
          <w:sz w:val="28"/>
          <w:szCs w:val="28"/>
        </w:rPr>
        <w:t xml:space="preserve"> питания </w:t>
      </w:r>
      <w:r w:rsidR="008371DF">
        <w:rPr>
          <w:rFonts w:ascii="PT Astra Serif" w:hAnsi="PT Astra Serif"/>
          <w:sz w:val="28"/>
          <w:szCs w:val="28"/>
        </w:rPr>
        <w:t>руководители</w:t>
      </w:r>
      <w:r w:rsidRPr="00990D99">
        <w:rPr>
          <w:rFonts w:ascii="PT Astra Serif" w:hAnsi="PT Astra Serif"/>
          <w:sz w:val="28"/>
          <w:szCs w:val="28"/>
        </w:rPr>
        <w:t xml:space="preserve"> школ заключают прямые договоры с </w:t>
      </w:r>
      <w:r>
        <w:rPr>
          <w:rFonts w:ascii="PT Astra Serif" w:hAnsi="PT Astra Serif"/>
          <w:sz w:val="28"/>
          <w:szCs w:val="28"/>
        </w:rPr>
        <w:t>поставщиками.</w:t>
      </w:r>
      <w:r w:rsidRPr="00990D99">
        <w:rPr>
          <w:rFonts w:ascii="PT Astra Serif" w:hAnsi="PT Astra Serif"/>
          <w:sz w:val="28"/>
          <w:szCs w:val="28"/>
        </w:rPr>
        <w:t xml:space="preserve"> Во всех организациях ведётся учет прохождения медицинских осмотров работников, гигиенического обучения педагогов.</w:t>
      </w:r>
      <w:r>
        <w:rPr>
          <w:rFonts w:ascii="PT Astra Serif" w:hAnsi="PT Astra Serif"/>
          <w:sz w:val="28"/>
          <w:szCs w:val="28"/>
        </w:rPr>
        <w:t xml:space="preserve"> </w:t>
      </w:r>
      <w:r w:rsidRPr="00990D99">
        <w:rPr>
          <w:rFonts w:ascii="PT Astra Serif" w:hAnsi="PT Astra Serif"/>
          <w:sz w:val="28"/>
          <w:szCs w:val="28"/>
        </w:rPr>
        <w:t xml:space="preserve">Созданы условия для соблюдения личной гигиены работников, учащихся и воспитанников в условиях режима повышенной готовности. Спец. одеждой работники пищеблоков обеспечены на 100%. Должным образом ведутся </w:t>
      </w:r>
      <w:proofErr w:type="spellStart"/>
      <w:r w:rsidRPr="00990D99">
        <w:rPr>
          <w:rFonts w:ascii="PT Astra Serif" w:hAnsi="PT Astra Serif"/>
          <w:sz w:val="28"/>
          <w:szCs w:val="28"/>
        </w:rPr>
        <w:t>бракеражные</w:t>
      </w:r>
      <w:proofErr w:type="spellEnd"/>
      <w:r w:rsidRPr="00990D99">
        <w:rPr>
          <w:rFonts w:ascii="PT Astra Serif" w:hAnsi="PT Astra Serif"/>
          <w:sz w:val="28"/>
          <w:szCs w:val="28"/>
        </w:rPr>
        <w:t xml:space="preserve"> журналы, журналы здоровья, </w:t>
      </w:r>
      <w:r w:rsidRPr="00990D99">
        <w:rPr>
          <w:rFonts w:ascii="PT Astra Serif" w:hAnsi="PT Astra Serif"/>
          <w:sz w:val="28"/>
          <w:szCs w:val="28"/>
        </w:rPr>
        <w:lastRenderedPageBreak/>
        <w:t>проводится витаминизация третьего блюд</w:t>
      </w:r>
      <w:r>
        <w:rPr>
          <w:rFonts w:ascii="PT Astra Serif" w:hAnsi="PT Astra Serif"/>
          <w:sz w:val="28"/>
          <w:szCs w:val="28"/>
        </w:rPr>
        <w:t>а. Меню и те</w:t>
      </w:r>
      <w:r w:rsidR="008371DF">
        <w:rPr>
          <w:rFonts w:ascii="PT Astra Serif" w:hAnsi="PT Astra Serif"/>
          <w:sz w:val="28"/>
          <w:szCs w:val="28"/>
        </w:rPr>
        <w:t>хнологические карты согласованы</w:t>
      </w:r>
      <w:r>
        <w:rPr>
          <w:rFonts w:ascii="PT Astra Serif" w:hAnsi="PT Astra Serif"/>
          <w:sz w:val="28"/>
          <w:szCs w:val="28"/>
        </w:rPr>
        <w:t xml:space="preserve"> и утверждены руководителями.</w:t>
      </w:r>
    </w:p>
    <w:p w:rsidR="00807B7C" w:rsidRPr="00052C4F" w:rsidRDefault="00807B7C" w:rsidP="00807B7C">
      <w:pPr>
        <w:spacing w:after="0"/>
        <w:jc w:val="both"/>
      </w:pPr>
    </w:p>
    <w:p w:rsidR="008C0E15" w:rsidRPr="00DC7EF6" w:rsidRDefault="00EB6EC4" w:rsidP="00AA529E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DC7EF6">
        <w:rPr>
          <w:rFonts w:ascii="PT Astra Serif" w:hAnsi="PT Astra Serif" w:cs="Times New Roman"/>
          <w:b/>
          <w:sz w:val="28"/>
          <w:szCs w:val="28"/>
        </w:rPr>
        <w:t>2</w:t>
      </w:r>
      <w:proofErr w:type="gramStart"/>
      <w:r w:rsidR="008C0E15" w:rsidRPr="00DC7EF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9E13A6" w:rsidRPr="00DC7EF6">
        <w:rPr>
          <w:rFonts w:ascii="PT Astra Serif" w:hAnsi="PT Astra Serif" w:cs="Times New Roman"/>
          <w:b/>
          <w:sz w:val="28"/>
          <w:szCs w:val="28"/>
        </w:rPr>
        <w:t>Р</w:t>
      </w:r>
      <w:proofErr w:type="gramEnd"/>
      <w:r w:rsidR="009E13A6" w:rsidRPr="00DC7EF6">
        <w:rPr>
          <w:rFonts w:ascii="PT Astra Serif" w:hAnsi="PT Astra Serif" w:cs="Times New Roman"/>
          <w:b/>
          <w:sz w:val="28"/>
          <w:szCs w:val="28"/>
        </w:rPr>
        <w:t>ешили:</w:t>
      </w:r>
      <w:r w:rsidR="00B061B4" w:rsidRPr="00DC7EF6">
        <w:rPr>
          <w:rFonts w:ascii="PT Astra Serif" w:hAnsi="PT Astra Serif"/>
          <w:b/>
          <w:sz w:val="28"/>
          <w:szCs w:val="28"/>
        </w:rPr>
        <w:t xml:space="preserve"> </w:t>
      </w:r>
    </w:p>
    <w:p w:rsidR="00EB6EC4" w:rsidRPr="008371DF" w:rsidRDefault="00AA529E" w:rsidP="008371DF">
      <w:pPr>
        <w:pStyle w:val="a9"/>
        <w:jc w:val="both"/>
        <w:rPr>
          <w:rFonts w:ascii="PT Astra Serif" w:hAnsi="PT Astra Serif" w:cs="Times New Roman"/>
          <w:sz w:val="28"/>
          <w:szCs w:val="28"/>
        </w:rPr>
      </w:pPr>
      <w:r w:rsidRPr="009322FE">
        <w:rPr>
          <w:rFonts w:ascii="PT Astra Serif" w:hAnsi="PT Astra Serif" w:cs="Times New Roman"/>
          <w:sz w:val="28"/>
          <w:szCs w:val="28"/>
        </w:rPr>
        <w:t xml:space="preserve">2.1 Информацию принять к сведению. </w:t>
      </w:r>
    </w:p>
    <w:p w:rsidR="008B38AB" w:rsidRPr="00DC7EF6" w:rsidRDefault="0015621A" w:rsidP="00AA529E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DC7EF6">
        <w:rPr>
          <w:rFonts w:ascii="PT Astra Serif" w:hAnsi="PT Astra Serif"/>
          <w:b/>
          <w:sz w:val="28"/>
          <w:szCs w:val="28"/>
        </w:rPr>
        <w:t>3</w:t>
      </w:r>
      <w:r w:rsidR="00EB6EC4" w:rsidRPr="00DC7EF6">
        <w:rPr>
          <w:rFonts w:ascii="PT Astra Serif" w:hAnsi="PT Astra Serif"/>
          <w:b/>
          <w:sz w:val="28"/>
          <w:szCs w:val="28"/>
        </w:rPr>
        <w:t>.</w:t>
      </w:r>
      <w:r w:rsidR="008B38AB" w:rsidRPr="00DC7EF6">
        <w:rPr>
          <w:rFonts w:ascii="PT Astra Serif" w:hAnsi="PT Astra Serif"/>
          <w:b/>
          <w:sz w:val="28"/>
          <w:szCs w:val="28"/>
        </w:rPr>
        <w:t xml:space="preserve"> Слушали</w:t>
      </w:r>
      <w:r w:rsidR="00BD3DEC" w:rsidRPr="00DC7EF6">
        <w:rPr>
          <w:rFonts w:ascii="PT Astra Serif" w:hAnsi="PT Astra Serif"/>
          <w:b/>
          <w:sz w:val="28"/>
          <w:szCs w:val="28"/>
        </w:rPr>
        <w:t>:</w:t>
      </w:r>
    </w:p>
    <w:p w:rsidR="00D4446A" w:rsidRDefault="009775A0" w:rsidP="00D4446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8371DF">
        <w:rPr>
          <w:rFonts w:ascii="PT Astra Serif" w:hAnsi="PT Astra Serif"/>
          <w:sz w:val="28"/>
          <w:szCs w:val="28"/>
        </w:rPr>
        <w:t>Косинчекова</w:t>
      </w:r>
      <w:proofErr w:type="spellEnd"/>
      <w:r w:rsidRPr="008371DF">
        <w:rPr>
          <w:rFonts w:ascii="PT Astra Serif" w:hAnsi="PT Astra Serif"/>
          <w:sz w:val="28"/>
          <w:szCs w:val="28"/>
        </w:rPr>
        <w:t xml:space="preserve"> Ю.А. рассказала, что </w:t>
      </w:r>
      <w:r w:rsidR="008371DF">
        <w:rPr>
          <w:rFonts w:ascii="PT Astra Serif" w:hAnsi="PT Astra Serif" w:cs="Times New Roman"/>
          <w:sz w:val="28"/>
          <w:szCs w:val="28"/>
        </w:rPr>
        <w:t>д</w:t>
      </w:r>
      <w:r w:rsidRPr="008371DF">
        <w:rPr>
          <w:rFonts w:ascii="PT Astra Serif" w:hAnsi="PT Astra Serif" w:cs="Times New Roman"/>
          <w:sz w:val="28"/>
          <w:szCs w:val="28"/>
        </w:rPr>
        <w:t>еятельность Управления на 70% состоит из мониторинга различных сведений и информаций, ее условно можно разделить на несколько направлений.</w:t>
      </w:r>
      <w:r w:rsidR="00D4446A">
        <w:rPr>
          <w:rFonts w:ascii="PT Astra Serif" w:hAnsi="PT Astra Serif" w:cs="Times New Roman"/>
          <w:sz w:val="28"/>
          <w:szCs w:val="28"/>
        </w:rPr>
        <w:t xml:space="preserve"> </w:t>
      </w:r>
      <w:r w:rsidRPr="008371DF">
        <w:rPr>
          <w:rFonts w:ascii="PT Astra Serif" w:hAnsi="PT Astra Serif" w:cs="Times New Roman"/>
          <w:sz w:val="28"/>
          <w:szCs w:val="28"/>
        </w:rPr>
        <w:t>Прежде всего, это, конечно сбор и анализ показателей социально-экономического развития района.</w:t>
      </w:r>
    </w:p>
    <w:p w:rsidR="009775A0" w:rsidRPr="00D4446A" w:rsidRDefault="009775A0" w:rsidP="00D4446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371DF">
        <w:rPr>
          <w:rFonts w:ascii="PT Astra Serif" w:hAnsi="PT Astra Serif"/>
          <w:color w:val="1A171B"/>
          <w:sz w:val="28"/>
          <w:szCs w:val="28"/>
        </w:rPr>
        <w:t>По итогам 2024 года в рейтинге социально-экономического развития район занял 11 место</w:t>
      </w:r>
      <w:r w:rsidR="00D4446A">
        <w:rPr>
          <w:rFonts w:ascii="PT Astra Serif" w:hAnsi="PT Astra Serif"/>
          <w:color w:val="1A171B"/>
          <w:sz w:val="28"/>
          <w:szCs w:val="28"/>
        </w:rPr>
        <w:t xml:space="preserve">. </w:t>
      </w:r>
      <w:r w:rsidR="00D4446A">
        <w:rPr>
          <w:rFonts w:ascii="PT Astra Serif" w:hAnsi="PT Astra Serif"/>
          <w:sz w:val="28"/>
          <w:szCs w:val="28"/>
        </w:rPr>
        <w:t>Оценка проводилась по</w:t>
      </w:r>
      <w:r w:rsidRPr="008371DF">
        <w:rPr>
          <w:rFonts w:ascii="PT Astra Serif" w:hAnsi="PT Astra Serif"/>
          <w:sz w:val="28"/>
          <w:szCs w:val="28"/>
        </w:rPr>
        <w:t xml:space="preserve"> 38 показателям по шести основным блокам:</w:t>
      </w:r>
    </w:p>
    <w:p w:rsidR="009775A0" w:rsidRPr="008371DF" w:rsidRDefault="009775A0" w:rsidP="008371DF">
      <w:pPr>
        <w:pStyle w:val="a8"/>
        <w:shd w:val="clear" w:color="auto" w:fill="FFFFFF"/>
        <w:spacing w:before="0" w:beforeAutospacing="0" w:after="0"/>
        <w:ind w:firstLine="708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8371DF">
        <w:rPr>
          <w:rFonts w:ascii="PT Astra Serif" w:hAnsi="PT Astra Serif"/>
          <w:color w:val="000000"/>
          <w:sz w:val="28"/>
          <w:szCs w:val="28"/>
        </w:rPr>
        <w:t>Блок «Сохранение населения</w:t>
      </w:r>
      <w:r w:rsidR="00D4446A">
        <w:rPr>
          <w:rFonts w:ascii="PT Astra Serif" w:hAnsi="PT Astra Serif"/>
          <w:color w:val="000000"/>
          <w:sz w:val="28"/>
          <w:szCs w:val="28"/>
        </w:rPr>
        <w:t xml:space="preserve">, здоровья и благополучия людей» - 16 место </w:t>
      </w:r>
      <w:r w:rsidRPr="008371DF">
        <w:rPr>
          <w:rFonts w:ascii="PT Astra Serif" w:hAnsi="PT Astra Serif"/>
          <w:color w:val="000000"/>
          <w:sz w:val="28"/>
          <w:szCs w:val="28"/>
        </w:rPr>
        <w:t>(были на 9);</w:t>
      </w:r>
    </w:p>
    <w:p w:rsidR="009775A0" w:rsidRPr="008371DF" w:rsidRDefault="00D4446A" w:rsidP="008371DF">
      <w:pPr>
        <w:pStyle w:val="a8"/>
        <w:shd w:val="clear" w:color="auto" w:fill="FFFFFF"/>
        <w:spacing w:before="0" w:beforeAutospacing="0" w:after="0"/>
        <w:ind w:firstLine="708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Блок </w:t>
      </w:r>
      <w:r w:rsidR="009775A0" w:rsidRPr="008371DF">
        <w:rPr>
          <w:rFonts w:ascii="PT Astra Serif" w:hAnsi="PT Astra Serif"/>
          <w:color w:val="000000"/>
          <w:sz w:val="28"/>
          <w:szCs w:val="28"/>
        </w:rPr>
        <w:t>«Возможности для сам</w:t>
      </w:r>
      <w:r>
        <w:rPr>
          <w:rFonts w:ascii="PT Astra Serif" w:hAnsi="PT Astra Serif"/>
          <w:color w:val="000000"/>
          <w:sz w:val="28"/>
          <w:szCs w:val="28"/>
        </w:rPr>
        <w:t>ореализации и развития талантов»</w:t>
      </w:r>
      <w:r w:rsidR="009775A0" w:rsidRPr="008371DF">
        <w:rPr>
          <w:rFonts w:ascii="PT Astra Serif" w:hAnsi="PT Astra Serif"/>
          <w:color w:val="000000"/>
          <w:sz w:val="28"/>
          <w:szCs w:val="28"/>
        </w:rPr>
        <w:t xml:space="preserve"> 7 </w:t>
      </w:r>
      <w:r>
        <w:rPr>
          <w:rFonts w:ascii="PT Astra Serif" w:hAnsi="PT Astra Serif"/>
          <w:color w:val="000000"/>
          <w:sz w:val="28"/>
          <w:szCs w:val="28"/>
        </w:rPr>
        <w:t>место (были на 5 месте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 xml:space="preserve"> )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>;</w:t>
      </w:r>
    </w:p>
    <w:p w:rsidR="009775A0" w:rsidRPr="008371DF" w:rsidRDefault="009775A0" w:rsidP="008371DF">
      <w:pPr>
        <w:pStyle w:val="a8"/>
        <w:spacing w:before="0" w:beforeAutospacing="0" w:after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8371DF">
        <w:rPr>
          <w:rFonts w:ascii="PT Astra Serif" w:hAnsi="PT Astra Serif"/>
          <w:color w:val="000000"/>
          <w:sz w:val="28"/>
          <w:szCs w:val="28"/>
        </w:rPr>
        <w:t>Блок «Комфортн</w:t>
      </w:r>
      <w:r w:rsidR="00D4446A">
        <w:rPr>
          <w:rFonts w:ascii="PT Astra Serif" w:hAnsi="PT Astra Serif"/>
          <w:color w:val="000000"/>
          <w:sz w:val="28"/>
          <w:szCs w:val="28"/>
        </w:rPr>
        <w:t>ая и безопасная среда для жизни»</w:t>
      </w:r>
      <w:r w:rsidRPr="008371DF">
        <w:rPr>
          <w:rFonts w:ascii="PT Astra Serif" w:hAnsi="PT Astra Serif"/>
          <w:color w:val="000000"/>
          <w:sz w:val="28"/>
          <w:szCs w:val="28"/>
        </w:rPr>
        <w:t xml:space="preserve"> - 13 место (были на 12 месте</w:t>
      </w:r>
      <w:proofErr w:type="gramStart"/>
      <w:r w:rsidRPr="008371DF">
        <w:rPr>
          <w:rFonts w:ascii="PT Astra Serif" w:hAnsi="PT Astra Serif"/>
          <w:color w:val="000000"/>
          <w:sz w:val="28"/>
          <w:szCs w:val="28"/>
        </w:rPr>
        <w:t xml:space="preserve"> )</w:t>
      </w:r>
      <w:proofErr w:type="gramEnd"/>
      <w:r w:rsidRPr="008371DF">
        <w:rPr>
          <w:rFonts w:ascii="PT Astra Serif" w:hAnsi="PT Astra Serif"/>
          <w:color w:val="000000"/>
          <w:sz w:val="28"/>
          <w:szCs w:val="28"/>
        </w:rPr>
        <w:t>;</w:t>
      </w:r>
    </w:p>
    <w:p w:rsidR="009775A0" w:rsidRPr="008371DF" w:rsidRDefault="00D4446A" w:rsidP="008371DF">
      <w:pPr>
        <w:pStyle w:val="a8"/>
        <w:spacing w:before="0" w:beforeAutospacing="0" w:after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Блок «</w:t>
      </w:r>
      <w:r w:rsidR="009775A0" w:rsidRPr="008371DF">
        <w:rPr>
          <w:rFonts w:ascii="PT Astra Serif" w:hAnsi="PT Astra Serif"/>
          <w:color w:val="000000"/>
          <w:sz w:val="28"/>
          <w:szCs w:val="28"/>
        </w:rPr>
        <w:t>Достойный, эффективный труд</w:t>
      </w:r>
      <w:r>
        <w:rPr>
          <w:rFonts w:ascii="PT Astra Serif" w:hAnsi="PT Astra Serif"/>
          <w:color w:val="000000"/>
          <w:sz w:val="28"/>
          <w:szCs w:val="28"/>
        </w:rPr>
        <w:t xml:space="preserve"> и успешное предпринимательство»</w:t>
      </w:r>
      <w:r w:rsidR="009775A0" w:rsidRPr="008371DF">
        <w:rPr>
          <w:rFonts w:ascii="PT Astra Serif" w:hAnsi="PT Astra Serif"/>
          <w:color w:val="000000"/>
          <w:sz w:val="28"/>
          <w:szCs w:val="28"/>
        </w:rPr>
        <w:t xml:space="preserve"> - 11 место (были на 12 месте</w:t>
      </w:r>
      <w:proofErr w:type="gramStart"/>
      <w:r w:rsidR="009775A0" w:rsidRPr="008371DF">
        <w:rPr>
          <w:rFonts w:ascii="PT Astra Serif" w:hAnsi="PT Astra Serif"/>
          <w:color w:val="000000"/>
          <w:sz w:val="28"/>
          <w:szCs w:val="28"/>
        </w:rPr>
        <w:t xml:space="preserve"> )</w:t>
      </w:r>
      <w:proofErr w:type="gramEnd"/>
      <w:r w:rsidR="009775A0" w:rsidRPr="008371DF">
        <w:rPr>
          <w:rFonts w:ascii="PT Astra Serif" w:hAnsi="PT Astra Serif"/>
          <w:color w:val="000000"/>
          <w:sz w:val="28"/>
          <w:szCs w:val="28"/>
        </w:rPr>
        <w:t>;</w:t>
      </w:r>
    </w:p>
    <w:p w:rsidR="009775A0" w:rsidRPr="008371DF" w:rsidRDefault="00D4446A" w:rsidP="008371DF">
      <w:pPr>
        <w:pStyle w:val="a8"/>
        <w:spacing w:before="0" w:beforeAutospacing="0" w:after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Блок «Цифровая трансформация»</w:t>
      </w:r>
      <w:r w:rsidR="009775A0" w:rsidRPr="008371DF">
        <w:rPr>
          <w:rFonts w:ascii="PT Astra Serif" w:hAnsi="PT Astra Serif"/>
          <w:color w:val="000000"/>
          <w:sz w:val="28"/>
          <w:szCs w:val="28"/>
        </w:rPr>
        <w:t xml:space="preserve"> - 15 место; (были на</w:t>
      </w:r>
      <w:r>
        <w:rPr>
          <w:rFonts w:ascii="PT Astra Serif" w:hAnsi="PT Astra Serif"/>
          <w:color w:val="000000"/>
          <w:sz w:val="28"/>
          <w:szCs w:val="28"/>
        </w:rPr>
        <w:t xml:space="preserve"> 12 месте</w:t>
      </w:r>
      <w:r w:rsidR="009775A0" w:rsidRPr="008371DF">
        <w:rPr>
          <w:rFonts w:ascii="PT Astra Serif" w:hAnsi="PT Astra Serif"/>
          <w:color w:val="000000"/>
          <w:sz w:val="28"/>
          <w:szCs w:val="28"/>
        </w:rPr>
        <w:t>)</w:t>
      </w:r>
      <w:r>
        <w:rPr>
          <w:rFonts w:ascii="PT Astra Serif" w:hAnsi="PT Astra Serif"/>
          <w:color w:val="000000"/>
          <w:sz w:val="28"/>
          <w:szCs w:val="28"/>
        </w:rPr>
        <w:t>;</w:t>
      </w:r>
    </w:p>
    <w:p w:rsidR="00D4446A" w:rsidRDefault="00D4446A" w:rsidP="00D4446A">
      <w:pPr>
        <w:pStyle w:val="a8"/>
        <w:spacing w:before="0" w:beforeAutospacing="0" w:after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Блок «Оценка общественного мнения»</w:t>
      </w:r>
      <w:r w:rsidR="009775A0" w:rsidRPr="008371DF">
        <w:rPr>
          <w:rFonts w:ascii="PT Astra Serif" w:hAnsi="PT Astra Serif"/>
          <w:color w:val="000000"/>
          <w:sz w:val="28"/>
          <w:szCs w:val="28"/>
        </w:rPr>
        <w:t xml:space="preserve"> - 13 место (были на 17 месте</w:t>
      </w:r>
      <w:proofErr w:type="gramStart"/>
      <w:r w:rsidR="009775A0" w:rsidRPr="008371DF">
        <w:rPr>
          <w:rFonts w:ascii="PT Astra Serif" w:hAnsi="PT Astra Serif"/>
          <w:color w:val="000000"/>
          <w:sz w:val="28"/>
          <w:szCs w:val="28"/>
        </w:rPr>
        <w:t xml:space="preserve"> )</w:t>
      </w:r>
      <w:proofErr w:type="gramEnd"/>
      <w:r w:rsidR="009775A0" w:rsidRPr="008371DF">
        <w:rPr>
          <w:rFonts w:ascii="PT Astra Serif" w:hAnsi="PT Astra Serif"/>
          <w:color w:val="000000"/>
          <w:sz w:val="28"/>
          <w:szCs w:val="28"/>
        </w:rPr>
        <w:t>.</w:t>
      </w:r>
    </w:p>
    <w:p w:rsidR="009775A0" w:rsidRPr="00D4446A" w:rsidRDefault="009775A0" w:rsidP="00D4446A">
      <w:pPr>
        <w:pStyle w:val="a8"/>
        <w:spacing w:before="0" w:beforeAutospacing="0" w:after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8371DF">
        <w:rPr>
          <w:rFonts w:ascii="PT Astra Serif" w:hAnsi="PT Astra Serif"/>
          <w:color w:val="1A171B"/>
          <w:sz w:val="28"/>
          <w:szCs w:val="28"/>
        </w:rPr>
        <w:t>Совместно с другими структурными подразделен</w:t>
      </w:r>
      <w:r w:rsidR="00D4446A">
        <w:rPr>
          <w:rFonts w:ascii="PT Astra Serif" w:hAnsi="PT Astra Serif"/>
          <w:color w:val="1A171B"/>
          <w:sz w:val="28"/>
          <w:szCs w:val="28"/>
        </w:rPr>
        <w:t>ия подготовлен публичный доклад</w:t>
      </w:r>
      <w:r w:rsidRPr="008371DF">
        <w:rPr>
          <w:rFonts w:ascii="PT Astra Serif" w:hAnsi="PT Astra Serif"/>
          <w:color w:val="1A171B"/>
          <w:sz w:val="28"/>
          <w:szCs w:val="28"/>
        </w:rPr>
        <w:t xml:space="preserve"> и презентация Главы администрации </w:t>
      </w:r>
      <w:proofErr w:type="gramStart"/>
      <w:r w:rsidRPr="008371DF">
        <w:rPr>
          <w:rFonts w:ascii="PT Astra Serif" w:hAnsi="PT Astra Serif"/>
          <w:sz w:val="28"/>
          <w:szCs w:val="28"/>
        </w:rPr>
        <w:t>о</w:t>
      </w:r>
      <w:proofErr w:type="gramEnd"/>
      <w:r w:rsidRPr="008371D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8371DF">
        <w:rPr>
          <w:rFonts w:ascii="PT Astra Serif" w:hAnsi="PT Astra Serif"/>
          <w:sz w:val="28"/>
          <w:szCs w:val="28"/>
        </w:rPr>
        <w:t>об</w:t>
      </w:r>
      <w:proofErr w:type="gramEnd"/>
      <w:r w:rsidRPr="008371DF">
        <w:rPr>
          <w:rFonts w:ascii="PT Astra Serif" w:hAnsi="PT Astra Serif"/>
          <w:sz w:val="28"/>
          <w:szCs w:val="28"/>
        </w:rPr>
        <w:t xml:space="preserve"> итогах социально-экономического развития района в 2024 году</w:t>
      </w:r>
      <w:r w:rsidRPr="008371DF">
        <w:rPr>
          <w:rFonts w:ascii="PT Astra Serif" w:hAnsi="PT Astra Serif"/>
          <w:color w:val="1A171B"/>
          <w:sz w:val="28"/>
          <w:szCs w:val="28"/>
        </w:rPr>
        <w:t xml:space="preserve">, данная информация размещена </w:t>
      </w:r>
      <w:r w:rsidRPr="008371DF">
        <w:rPr>
          <w:rFonts w:ascii="PT Astra Serif" w:hAnsi="PT Astra Serif"/>
          <w:sz w:val="28"/>
          <w:szCs w:val="28"/>
        </w:rPr>
        <w:t>на официальном сайте администрации района.</w:t>
      </w:r>
      <w:r w:rsidRPr="008371DF">
        <w:rPr>
          <w:rFonts w:ascii="PT Astra Serif" w:hAnsi="PT Astra Serif"/>
          <w:color w:val="1A171B"/>
          <w:sz w:val="28"/>
          <w:szCs w:val="28"/>
        </w:rPr>
        <w:t xml:space="preserve"> </w:t>
      </w:r>
    </w:p>
    <w:p w:rsidR="009775A0" w:rsidRPr="00D4446A" w:rsidRDefault="009775A0" w:rsidP="008371DF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4446A">
        <w:rPr>
          <w:rFonts w:ascii="PT Astra Serif" w:hAnsi="PT Astra Serif" w:cs="Times New Roman"/>
          <w:sz w:val="28"/>
          <w:szCs w:val="28"/>
        </w:rPr>
        <w:t xml:space="preserve">Что касается программного планирования. В 2024 году район попал в </w:t>
      </w:r>
      <w:proofErr w:type="spellStart"/>
      <w:r w:rsidRPr="00D4446A">
        <w:rPr>
          <w:rFonts w:ascii="PT Astra Serif" w:hAnsi="PT Astra Serif" w:cs="Times New Roman"/>
          <w:sz w:val="28"/>
          <w:szCs w:val="28"/>
        </w:rPr>
        <w:t>пилотный</w:t>
      </w:r>
      <w:proofErr w:type="spellEnd"/>
      <w:r w:rsidRPr="00D4446A">
        <w:rPr>
          <w:rFonts w:ascii="PT Astra Serif" w:hAnsi="PT Astra Serif" w:cs="Times New Roman"/>
          <w:sz w:val="28"/>
          <w:szCs w:val="28"/>
        </w:rPr>
        <w:t xml:space="preserve"> проект по </w:t>
      </w:r>
      <w:r w:rsidR="00D4446A" w:rsidRPr="00D4446A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переходу </w:t>
      </w:r>
      <w:r w:rsidRPr="00D4446A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к централизованной модели </w:t>
      </w:r>
      <w:proofErr w:type="spellStart"/>
      <w:r w:rsidRPr="00D4446A">
        <w:rPr>
          <w:rFonts w:ascii="PT Astra Serif" w:hAnsi="PT Astra Serif" w:cs="Times New Roman"/>
          <w:sz w:val="28"/>
          <w:szCs w:val="28"/>
          <w:shd w:val="clear" w:color="auto" w:fill="FFFFFF"/>
        </w:rPr>
        <w:t>бюджетирования</w:t>
      </w:r>
      <w:proofErr w:type="spellEnd"/>
      <w:r w:rsidRPr="00D4446A">
        <w:rPr>
          <w:rFonts w:ascii="PT Astra Serif" w:hAnsi="PT Astra Serif" w:cs="Times New Roman"/>
          <w:sz w:val="28"/>
          <w:szCs w:val="28"/>
          <w:shd w:val="clear" w:color="auto" w:fill="FFFFFF"/>
        </w:rPr>
        <w:t>, то есть теперь бюджет формируется, согласовывается и утверждается, в том числе в разрезе программ и мероприятий, в е</w:t>
      </w:r>
      <w:r w:rsidR="00D4446A" w:rsidRPr="00D4446A">
        <w:rPr>
          <w:rFonts w:ascii="PT Astra Serif" w:hAnsi="PT Astra Serif" w:cs="Times New Roman"/>
          <w:sz w:val="28"/>
          <w:szCs w:val="28"/>
          <w:shd w:val="clear" w:color="auto" w:fill="FFFFFF"/>
        </w:rPr>
        <w:t>диной централизованной системе.</w:t>
      </w:r>
      <w:r w:rsidRPr="00D4446A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В рамках перехода</w:t>
      </w:r>
      <w:r w:rsidR="00D4446A" w:rsidRPr="00D4446A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были разработаны и утверждены </w:t>
      </w:r>
      <w:r w:rsidRPr="00D4446A">
        <w:rPr>
          <w:rFonts w:ascii="PT Astra Serif" w:hAnsi="PT Astra Serif" w:cs="Times New Roman"/>
          <w:sz w:val="28"/>
          <w:szCs w:val="28"/>
          <w:shd w:val="clear" w:color="auto" w:fill="FFFFFF"/>
        </w:rPr>
        <w:t>новые Порядки разработки и оценки эффективности муниципальных программ. Все  действующие программы утратили свои силы и с 01 января 2025 года были утверждены новые программ с учетом нового Порядка.</w:t>
      </w:r>
    </w:p>
    <w:p w:rsidR="009775A0" w:rsidRPr="008371DF" w:rsidRDefault="009775A0" w:rsidP="008371DF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371DF">
        <w:rPr>
          <w:rFonts w:ascii="PT Astra Serif" w:hAnsi="PT Astra Serif" w:cs="Times New Roman"/>
          <w:sz w:val="28"/>
          <w:szCs w:val="28"/>
        </w:rPr>
        <w:t>Согласно перечню муниципальных про</w:t>
      </w:r>
      <w:r w:rsidR="00D4446A">
        <w:rPr>
          <w:rFonts w:ascii="PT Astra Serif" w:hAnsi="PT Astra Serif" w:cs="Times New Roman"/>
          <w:sz w:val="28"/>
          <w:szCs w:val="28"/>
        </w:rPr>
        <w:t>грамм МО «Майнский район» и МО «Майнское городское поселение»</w:t>
      </w:r>
      <w:r w:rsidRPr="008371DF">
        <w:rPr>
          <w:rFonts w:ascii="PT Astra Serif" w:hAnsi="PT Astra Serif" w:cs="Times New Roman"/>
          <w:sz w:val="28"/>
          <w:szCs w:val="28"/>
        </w:rPr>
        <w:t xml:space="preserve">, утверждённому </w:t>
      </w:r>
      <w:r w:rsidRPr="008371DF">
        <w:rPr>
          <w:rFonts w:ascii="PT Astra Serif" w:hAnsi="PT Astra Serif" w:cs="Times New Roman"/>
          <w:color w:val="000000"/>
          <w:sz w:val="28"/>
          <w:szCs w:val="28"/>
        </w:rPr>
        <w:t>П</w:t>
      </w:r>
      <w:r w:rsidR="00D4446A">
        <w:rPr>
          <w:rFonts w:ascii="PT Astra Serif" w:hAnsi="PT Astra Serif" w:cs="Times New Roman"/>
          <w:color w:val="000000"/>
          <w:sz w:val="28"/>
          <w:szCs w:val="28"/>
        </w:rPr>
        <w:t>остановлением Администрации МО «</w:t>
      </w:r>
      <w:r w:rsidRPr="008371DF">
        <w:rPr>
          <w:rFonts w:ascii="PT Astra Serif" w:hAnsi="PT Astra Serif" w:cs="Times New Roman"/>
          <w:color w:val="000000"/>
          <w:sz w:val="28"/>
          <w:szCs w:val="28"/>
        </w:rPr>
        <w:t>Майнский район</w:t>
      </w:r>
      <w:r w:rsidR="00D4446A">
        <w:rPr>
          <w:rFonts w:ascii="PT Astra Serif" w:hAnsi="PT Astra Serif" w:cs="Times New Roman"/>
          <w:color w:val="000000"/>
          <w:sz w:val="28"/>
          <w:szCs w:val="28"/>
        </w:rPr>
        <w:t>»</w:t>
      </w:r>
      <w:r w:rsidRPr="008371DF">
        <w:rPr>
          <w:rFonts w:ascii="PT Astra Serif" w:hAnsi="PT Astra Serif" w:cs="Times New Roman"/>
          <w:sz w:val="28"/>
          <w:szCs w:val="28"/>
        </w:rPr>
        <w:t xml:space="preserve"> от 1 августа 2023 № 730, в 2024 году</w:t>
      </w:r>
      <w:r w:rsidR="00D4446A">
        <w:rPr>
          <w:rFonts w:ascii="PT Astra Serif" w:hAnsi="PT Astra Serif" w:cs="Times New Roman"/>
          <w:sz w:val="28"/>
          <w:szCs w:val="28"/>
        </w:rPr>
        <w:t xml:space="preserve"> на территории МО «Майнский район» реализовалось </w:t>
      </w:r>
      <w:r w:rsidR="007005E4">
        <w:rPr>
          <w:rFonts w:ascii="PT Astra Serif" w:hAnsi="PT Astra Serif" w:cs="Times New Roman"/>
          <w:sz w:val="28"/>
          <w:szCs w:val="28"/>
        </w:rPr>
        <w:t>29 муниципальных программ.</w:t>
      </w:r>
    </w:p>
    <w:p w:rsidR="009775A0" w:rsidRPr="008371DF" w:rsidRDefault="009775A0" w:rsidP="008371D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371DF">
        <w:rPr>
          <w:rFonts w:ascii="PT Astra Serif" w:hAnsi="PT Astra Serif" w:cs="Times New Roman"/>
          <w:sz w:val="28"/>
          <w:szCs w:val="28"/>
        </w:rPr>
        <w:t xml:space="preserve">Общий объем финансирования, </w:t>
      </w:r>
      <w:r w:rsidR="007005E4">
        <w:rPr>
          <w:rFonts w:ascii="PT Astra Serif" w:hAnsi="PT Astra Serif" w:cs="Times New Roman"/>
          <w:sz w:val="28"/>
          <w:szCs w:val="28"/>
        </w:rPr>
        <w:t>предусмотренный программами МО «Майнский район»</w:t>
      </w:r>
      <w:r w:rsidRPr="008371DF">
        <w:rPr>
          <w:rFonts w:ascii="PT Astra Serif" w:hAnsi="PT Astra Serif" w:cs="Times New Roman"/>
          <w:sz w:val="28"/>
          <w:szCs w:val="28"/>
        </w:rPr>
        <w:t xml:space="preserve"> и МО </w:t>
      </w:r>
      <w:r w:rsidR="007005E4">
        <w:rPr>
          <w:rFonts w:ascii="PT Astra Serif" w:hAnsi="PT Astra Serif" w:cs="Times New Roman"/>
          <w:sz w:val="28"/>
          <w:szCs w:val="28"/>
        </w:rPr>
        <w:t xml:space="preserve">«Майнское городское поселение» </w:t>
      </w:r>
      <w:r w:rsidRPr="008371DF">
        <w:rPr>
          <w:rFonts w:ascii="PT Astra Serif" w:hAnsi="PT Astra Serif" w:cs="Times New Roman"/>
          <w:sz w:val="28"/>
          <w:szCs w:val="28"/>
        </w:rPr>
        <w:t>составил 836 млн. 477 тыс. 571 рубль 54 копейки.</w:t>
      </w:r>
    </w:p>
    <w:p w:rsidR="009775A0" w:rsidRPr="008371DF" w:rsidRDefault="009775A0" w:rsidP="008371D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371DF">
        <w:rPr>
          <w:rFonts w:ascii="PT Astra Serif" w:eastAsia="Times New Roman" w:hAnsi="PT Astra Serif" w:cs="Times New Roman"/>
          <w:sz w:val="28"/>
          <w:szCs w:val="28"/>
          <w:lang w:eastAsia="ru-RU"/>
        </w:rPr>
        <w:t>Общий объём освоенных средств по итог</w:t>
      </w:r>
      <w:r w:rsidR="007005E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ам 12 мес. 2024 года  составил </w:t>
      </w:r>
      <w:r w:rsidR="007005E4">
        <w:rPr>
          <w:rFonts w:ascii="PT Astra Serif" w:hAnsi="PT Astra Serif" w:cs="Times New Roman"/>
          <w:sz w:val="28"/>
          <w:szCs w:val="28"/>
        </w:rPr>
        <w:t>828 млн. 792 тыс. 815</w:t>
      </w:r>
      <w:r w:rsidRPr="008371DF">
        <w:rPr>
          <w:rFonts w:ascii="PT Astra Serif" w:hAnsi="PT Astra Serif" w:cs="Times New Roman"/>
          <w:sz w:val="28"/>
          <w:szCs w:val="28"/>
        </w:rPr>
        <w:t xml:space="preserve"> рублей 81 копейка</w:t>
      </w:r>
      <w:r w:rsidRPr="008371DF">
        <w:rPr>
          <w:rFonts w:ascii="PT Astra Serif" w:eastAsia="Times New Roman" w:hAnsi="PT Astra Serif" w:cs="Times New Roman"/>
          <w:sz w:val="28"/>
          <w:szCs w:val="28"/>
          <w:lang w:eastAsia="ru-RU"/>
        </w:rPr>
        <w:t>, что составляет 99 %.</w:t>
      </w:r>
    </w:p>
    <w:p w:rsidR="007005E4" w:rsidRDefault="009775A0" w:rsidP="007005E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371DF">
        <w:rPr>
          <w:rFonts w:ascii="PT Astra Serif" w:hAnsi="PT Astra Serif"/>
          <w:sz w:val="28"/>
          <w:szCs w:val="28"/>
        </w:rPr>
        <w:lastRenderedPageBreak/>
        <w:t xml:space="preserve">В 2024 году обеспечена координация деятельности структурных подразделений по вопросам реализации мероприятий региональных проектов, обеспечивающих достижение целей, показателей и результатов национальных проектов. Ежемесячно осуществлялась подготовка сводной информации мониторинга реализации мероприятий </w:t>
      </w:r>
      <w:proofErr w:type="gramStart"/>
      <w:r w:rsidRPr="008371DF">
        <w:rPr>
          <w:rFonts w:ascii="PT Astra Serif" w:hAnsi="PT Astra Serif"/>
          <w:sz w:val="28"/>
          <w:szCs w:val="28"/>
        </w:rPr>
        <w:t>национальных</w:t>
      </w:r>
      <w:proofErr w:type="gramEnd"/>
      <w:r w:rsidRPr="008371DF">
        <w:rPr>
          <w:rFonts w:ascii="PT Astra Serif" w:hAnsi="PT Astra Serif"/>
          <w:sz w:val="28"/>
          <w:szCs w:val="28"/>
        </w:rPr>
        <w:t>/региональных проектов.</w:t>
      </w:r>
    </w:p>
    <w:p w:rsidR="009775A0" w:rsidRPr="008371DF" w:rsidRDefault="007005E4" w:rsidP="007005E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Ежемесячно </w:t>
      </w:r>
      <w:r w:rsidR="009775A0" w:rsidRPr="008371DF">
        <w:rPr>
          <w:rFonts w:ascii="PT Astra Serif" w:hAnsi="PT Astra Serif"/>
          <w:color w:val="000000"/>
          <w:sz w:val="28"/>
          <w:szCs w:val="28"/>
        </w:rPr>
        <w:t xml:space="preserve">проводится мониторинг уровня оплаты труда в разрезе отраслей и предприятий района. </w:t>
      </w:r>
      <w:r>
        <w:rPr>
          <w:rFonts w:ascii="PT Astra Serif" w:hAnsi="PT Astra Serif"/>
          <w:sz w:val="28"/>
          <w:szCs w:val="28"/>
        </w:rPr>
        <w:t xml:space="preserve">В рамках исполнения поручения </w:t>
      </w:r>
      <w:r w:rsidR="009775A0" w:rsidRPr="008371DF">
        <w:rPr>
          <w:rFonts w:ascii="PT Astra Serif" w:hAnsi="PT Astra Serif"/>
          <w:sz w:val="28"/>
          <w:szCs w:val="28"/>
        </w:rPr>
        <w:t xml:space="preserve">Губернатора Ульяновской области </w:t>
      </w:r>
      <w:r>
        <w:rPr>
          <w:rFonts w:ascii="PT Astra Serif" w:hAnsi="PT Astra Serif"/>
          <w:color w:val="000000"/>
          <w:sz w:val="28"/>
          <w:szCs w:val="28"/>
        </w:rPr>
        <w:t xml:space="preserve">с 2021 года </w:t>
      </w:r>
      <w:r w:rsidR="009775A0" w:rsidRPr="008371DF">
        <w:rPr>
          <w:rFonts w:ascii="PT Astra Serif" w:hAnsi="PT Astra Serif"/>
          <w:color w:val="000000"/>
          <w:sz w:val="28"/>
          <w:szCs w:val="28"/>
        </w:rPr>
        <w:t xml:space="preserve">Управлением </w:t>
      </w:r>
      <w:r>
        <w:rPr>
          <w:rFonts w:ascii="PT Astra Serif" w:hAnsi="PT Astra Serif"/>
          <w:sz w:val="28"/>
          <w:szCs w:val="28"/>
        </w:rPr>
        <w:t xml:space="preserve">ведется </w:t>
      </w:r>
      <w:r w:rsidR="009775A0" w:rsidRPr="008371DF">
        <w:rPr>
          <w:rFonts w:ascii="PT Astra Serif" w:hAnsi="PT Astra Serif"/>
          <w:sz w:val="28"/>
          <w:szCs w:val="28"/>
        </w:rPr>
        <w:t>работа по заключению трехсторонних соглашений с работодателями об индексации заработной платы не ниж</w:t>
      </w:r>
      <w:r>
        <w:rPr>
          <w:rFonts w:ascii="PT Astra Serif" w:hAnsi="PT Astra Serif"/>
          <w:sz w:val="28"/>
          <w:szCs w:val="28"/>
        </w:rPr>
        <w:t>е уровня потребительских цен.</w:t>
      </w:r>
    </w:p>
    <w:p w:rsidR="009775A0" w:rsidRPr="008371DF" w:rsidRDefault="007005E4" w:rsidP="007005E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Экономический эффект в 2024 </w:t>
      </w:r>
      <w:r w:rsidR="009775A0" w:rsidRPr="008371DF">
        <w:rPr>
          <w:rFonts w:ascii="PT Astra Serif" w:hAnsi="PT Astra Serif"/>
          <w:sz w:val="28"/>
          <w:szCs w:val="28"/>
        </w:rPr>
        <w:t>году составил в бюдже</w:t>
      </w:r>
      <w:r>
        <w:rPr>
          <w:rFonts w:ascii="PT Astra Serif" w:hAnsi="PT Astra Serif"/>
          <w:sz w:val="28"/>
          <w:szCs w:val="28"/>
        </w:rPr>
        <w:t>т района более 520 тыс</w:t>
      </w:r>
      <w:proofErr w:type="gramStart"/>
      <w:r>
        <w:rPr>
          <w:rFonts w:ascii="PT Astra Serif" w:hAnsi="PT Astra Serif"/>
          <w:sz w:val="28"/>
          <w:szCs w:val="28"/>
        </w:rPr>
        <w:t>.р</w:t>
      </w:r>
      <w:proofErr w:type="gramEnd"/>
      <w:r>
        <w:rPr>
          <w:rFonts w:ascii="PT Astra Serif" w:hAnsi="PT Astra Serif"/>
          <w:sz w:val="28"/>
          <w:szCs w:val="28"/>
        </w:rPr>
        <w:t xml:space="preserve">ублей. </w:t>
      </w:r>
      <w:r w:rsidR="009775A0" w:rsidRPr="008371DF">
        <w:rPr>
          <w:rFonts w:ascii="PT Astra Serif" w:hAnsi="PT Astra Serif"/>
          <w:sz w:val="28"/>
          <w:szCs w:val="28"/>
        </w:rPr>
        <w:t>Всего за период с 2021 года экономический эффект составил более 1,3 млн</w:t>
      </w:r>
      <w:proofErr w:type="gramStart"/>
      <w:r w:rsidR="009775A0" w:rsidRPr="008371DF">
        <w:rPr>
          <w:rFonts w:ascii="PT Astra Serif" w:hAnsi="PT Astra Serif"/>
          <w:sz w:val="28"/>
          <w:szCs w:val="28"/>
        </w:rPr>
        <w:t>.р</w:t>
      </w:r>
      <w:proofErr w:type="gramEnd"/>
      <w:r w:rsidR="009775A0" w:rsidRPr="008371DF">
        <w:rPr>
          <w:rFonts w:ascii="PT Astra Serif" w:hAnsi="PT Astra Serif"/>
          <w:sz w:val="28"/>
          <w:szCs w:val="28"/>
        </w:rPr>
        <w:t>ублей.</w:t>
      </w:r>
    </w:p>
    <w:p w:rsidR="007005E4" w:rsidRDefault="007005E4" w:rsidP="007005E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Отдельно ведётся мониторинг выполнения </w:t>
      </w:r>
      <w:r w:rsidR="009775A0" w:rsidRPr="008371DF">
        <w:rPr>
          <w:rFonts w:ascii="PT Astra Serif" w:hAnsi="PT Astra Serif"/>
          <w:sz w:val="28"/>
          <w:szCs w:val="28"/>
        </w:rPr>
        <w:t>уже заключенных соглашений. В р</w:t>
      </w:r>
      <w:r>
        <w:rPr>
          <w:rFonts w:ascii="PT Astra Serif" w:hAnsi="PT Astra Serif"/>
          <w:sz w:val="28"/>
          <w:szCs w:val="28"/>
        </w:rPr>
        <w:t xml:space="preserve">езультате проведенного анализа </w:t>
      </w:r>
      <w:r w:rsidR="009775A0" w:rsidRPr="008371DF">
        <w:rPr>
          <w:rFonts w:ascii="PT Astra Serif" w:hAnsi="PT Astra Serif"/>
          <w:sz w:val="28"/>
          <w:szCs w:val="28"/>
        </w:rPr>
        <w:t xml:space="preserve">все работодатели выполнили условия соглашений. </w:t>
      </w:r>
    </w:p>
    <w:p w:rsidR="007005E4" w:rsidRDefault="009775A0" w:rsidP="007005E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371DF">
        <w:rPr>
          <w:rFonts w:ascii="PT Astra Serif" w:hAnsi="PT Astra Serif"/>
          <w:color w:val="000000"/>
          <w:sz w:val="28"/>
          <w:szCs w:val="28"/>
        </w:rPr>
        <w:t xml:space="preserve">Средняя заработная плата </w:t>
      </w:r>
      <w:r w:rsidRPr="008371DF">
        <w:rPr>
          <w:rFonts w:ascii="PT Astra Serif" w:hAnsi="PT Astra Serif"/>
          <w:sz w:val="28"/>
          <w:szCs w:val="28"/>
        </w:rPr>
        <w:t>по предприятиям и организациям района</w:t>
      </w:r>
      <w:r w:rsidR="007005E4">
        <w:rPr>
          <w:rFonts w:ascii="PT Astra Serif" w:hAnsi="PT Astra Serif"/>
          <w:color w:val="000000"/>
          <w:sz w:val="28"/>
          <w:szCs w:val="28"/>
        </w:rPr>
        <w:t xml:space="preserve"> выросла на 7061,8 рубля или на 20% </w:t>
      </w:r>
      <w:r w:rsidRPr="008371DF">
        <w:rPr>
          <w:rFonts w:ascii="PT Astra Serif" w:hAnsi="PT Astra Serif"/>
          <w:color w:val="000000"/>
          <w:sz w:val="28"/>
          <w:szCs w:val="28"/>
        </w:rPr>
        <w:t>к уровню 2023 года и составила 42578,1 рублей.</w:t>
      </w:r>
      <w:r w:rsidRPr="008371DF">
        <w:rPr>
          <w:rFonts w:ascii="PT Astra Serif" w:hAnsi="PT Astra Serif"/>
          <w:sz w:val="28"/>
          <w:szCs w:val="28"/>
        </w:rPr>
        <w:t xml:space="preserve"> О повышении заработной плат</w:t>
      </w:r>
      <w:r w:rsidR="007005E4">
        <w:rPr>
          <w:rFonts w:ascii="PT Astra Serif" w:hAnsi="PT Astra Serif"/>
          <w:sz w:val="28"/>
          <w:szCs w:val="28"/>
        </w:rPr>
        <w:t xml:space="preserve">ы свидетельствует и увеличение НДФЛ. Так, по итогам 2024 года </w:t>
      </w:r>
      <w:r w:rsidRPr="008371DF">
        <w:rPr>
          <w:rFonts w:ascii="PT Astra Serif" w:hAnsi="PT Astra Serif"/>
          <w:sz w:val="28"/>
          <w:szCs w:val="28"/>
        </w:rPr>
        <w:t>темп рос</w:t>
      </w:r>
      <w:r w:rsidR="007005E4">
        <w:rPr>
          <w:rFonts w:ascii="PT Astra Serif" w:hAnsi="PT Astra Serif"/>
          <w:sz w:val="28"/>
          <w:szCs w:val="28"/>
        </w:rPr>
        <w:t xml:space="preserve">та НДФЛ к уровню прошлого года </w:t>
      </w:r>
      <w:r w:rsidRPr="008371DF">
        <w:rPr>
          <w:rFonts w:ascii="PT Astra Serif" w:hAnsi="PT Astra Serif"/>
          <w:sz w:val="28"/>
          <w:szCs w:val="28"/>
        </w:rPr>
        <w:t>составил 114%. В</w:t>
      </w:r>
      <w:r w:rsidR="007005E4">
        <w:rPr>
          <w:rFonts w:ascii="PT Astra Serif" w:hAnsi="PT Astra Serif"/>
          <w:sz w:val="28"/>
          <w:szCs w:val="28"/>
        </w:rPr>
        <w:t>сего поступило в бюджет района 67,4 млн</w:t>
      </w:r>
      <w:proofErr w:type="gramStart"/>
      <w:r w:rsidR="007005E4">
        <w:rPr>
          <w:rFonts w:ascii="PT Astra Serif" w:hAnsi="PT Astra Serif"/>
          <w:sz w:val="28"/>
          <w:szCs w:val="28"/>
        </w:rPr>
        <w:t>.р</w:t>
      </w:r>
      <w:proofErr w:type="gramEnd"/>
      <w:r w:rsidR="007005E4">
        <w:rPr>
          <w:rFonts w:ascii="PT Astra Serif" w:hAnsi="PT Astra Serif"/>
          <w:sz w:val="28"/>
          <w:szCs w:val="28"/>
        </w:rPr>
        <w:t>ублей НДФЛ, с ростом к 2023 году на 8,3 млн.рублей.</w:t>
      </w:r>
    </w:p>
    <w:p w:rsidR="009775A0" w:rsidRPr="008371DF" w:rsidRDefault="009775A0" w:rsidP="007005E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371DF">
        <w:rPr>
          <w:rFonts w:ascii="PT Astra Serif" w:hAnsi="PT Astra Serif"/>
          <w:sz w:val="28"/>
          <w:szCs w:val="28"/>
        </w:rPr>
        <w:t>В течение 2024 года проводилась систематическая работа по повышению доходной базы района от поступления налоговых доходов от применения упрощённой и па</w:t>
      </w:r>
      <w:r w:rsidR="007005E4">
        <w:rPr>
          <w:rFonts w:ascii="PT Astra Serif" w:hAnsi="PT Astra Serif"/>
          <w:sz w:val="28"/>
          <w:szCs w:val="28"/>
        </w:rPr>
        <w:t>тентной систем налогообложения.</w:t>
      </w:r>
    </w:p>
    <w:p w:rsidR="00331BE9" w:rsidRDefault="009775A0" w:rsidP="008371D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371DF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Проведено 12 заседаний </w:t>
      </w:r>
      <w:r w:rsidRPr="008371DF">
        <w:rPr>
          <w:rFonts w:ascii="PT Astra Serif" w:hAnsi="PT Astra Serif" w:cs="Times New Roman"/>
          <w:sz w:val="28"/>
          <w:szCs w:val="28"/>
        </w:rPr>
        <w:t xml:space="preserve">комиссии по увеличению налоговых поступлений, </w:t>
      </w:r>
      <w:r w:rsidRPr="008371DF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где рассмотрено</w:t>
      </w:r>
      <w:r w:rsidR="00331BE9" w:rsidRPr="00331BE9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r w:rsidRPr="008371DF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72 </w:t>
      </w:r>
      <w:r w:rsidRPr="008371DF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налогоплательщика.</w:t>
      </w:r>
      <w:r w:rsidRPr="008371DF">
        <w:rPr>
          <w:rFonts w:ascii="PT Astra Serif" w:hAnsi="PT Astra Serif" w:cs="Times New Roman"/>
          <w:color w:val="FF0000"/>
          <w:sz w:val="28"/>
          <w:szCs w:val="28"/>
        </w:rPr>
        <w:t xml:space="preserve"> </w:t>
      </w:r>
      <w:r w:rsidRPr="008371DF">
        <w:rPr>
          <w:rFonts w:ascii="PT Astra Serif" w:hAnsi="PT Astra Serif" w:cs="Times New Roman"/>
          <w:color w:val="000000"/>
          <w:sz w:val="28"/>
          <w:szCs w:val="28"/>
        </w:rPr>
        <w:t>В результате работы комиссии дополнительно в консолидир</w:t>
      </w:r>
      <w:r w:rsidR="00331BE9">
        <w:rPr>
          <w:rFonts w:ascii="PT Astra Serif" w:hAnsi="PT Astra Serif" w:cs="Times New Roman"/>
          <w:color w:val="000000"/>
          <w:sz w:val="28"/>
          <w:szCs w:val="28"/>
        </w:rPr>
        <w:t>ованный бюджет района поступило</w:t>
      </w:r>
      <w:r w:rsidRPr="008371DF">
        <w:rPr>
          <w:rFonts w:ascii="PT Astra Serif" w:hAnsi="PT Astra Serif" w:cs="Times New Roman"/>
          <w:color w:val="000000"/>
          <w:sz w:val="28"/>
          <w:szCs w:val="28"/>
        </w:rPr>
        <w:t xml:space="preserve"> более</w:t>
      </w:r>
      <w:r w:rsidR="00331BE9">
        <w:rPr>
          <w:rFonts w:ascii="PT Astra Serif" w:hAnsi="PT Astra Serif" w:cs="Times New Roman"/>
          <w:sz w:val="28"/>
          <w:szCs w:val="28"/>
        </w:rPr>
        <w:t xml:space="preserve"> 3,2 </w:t>
      </w:r>
      <w:r w:rsidRPr="008371DF">
        <w:rPr>
          <w:rFonts w:ascii="PT Astra Serif" w:hAnsi="PT Astra Serif" w:cs="Times New Roman"/>
          <w:sz w:val="28"/>
          <w:szCs w:val="28"/>
        </w:rPr>
        <w:t>млн</w:t>
      </w:r>
      <w:proofErr w:type="gramStart"/>
      <w:r w:rsidRPr="008371DF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Pr="008371DF">
        <w:rPr>
          <w:rFonts w:ascii="PT Astra Serif" w:hAnsi="PT Astra Serif" w:cs="Times New Roman"/>
          <w:sz w:val="28"/>
          <w:szCs w:val="28"/>
        </w:rPr>
        <w:t xml:space="preserve">ублей. </w:t>
      </w:r>
    </w:p>
    <w:p w:rsidR="009775A0" w:rsidRPr="00331BE9" w:rsidRDefault="009775A0" w:rsidP="00331BE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371DF">
        <w:rPr>
          <w:rFonts w:ascii="PT Astra Serif" w:hAnsi="PT Astra Serif" w:cs="Times New Roman"/>
          <w:sz w:val="28"/>
          <w:szCs w:val="28"/>
        </w:rPr>
        <w:t>В целях выявления скрыты</w:t>
      </w:r>
      <w:r w:rsidR="00331BE9">
        <w:rPr>
          <w:rFonts w:ascii="PT Astra Serif" w:hAnsi="PT Astra Serif" w:cs="Times New Roman"/>
          <w:sz w:val="28"/>
          <w:szCs w:val="28"/>
        </w:rPr>
        <w:t xml:space="preserve">х форм оплаты труда продолжает </w:t>
      </w:r>
      <w:r w:rsidRPr="008371DF">
        <w:rPr>
          <w:rFonts w:ascii="PT Astra Serif" w:hAnsi="PT Astra Serif" w:cs="Times New Roman"/>
          <w:sz w:val="28"/>
          <w:szCs w:val="28"/>
        </w:rPr>
        <w:t>свою работу</w:t>
      </w:r>
      <w:r w:rsidR="00331BE9">
        <w:rPr>
          <w:rFonts w:ascii="PT Astra Serif" w:hAnsi="PT Astra Serif" w:cs="Times New Roman"/>
          <w:sz w:val="28"/>
          <w:szCs w:val="28"/>
        </w:rPr>
        <w:t xml:space="preserve"> рабочая группа по легализации «теневой»</w:t>
      </w:r>
      <w:r w:rsidRPr="008371DF">
        <w:rPr>
          <w:rFonts w:ascii="PT Astra Serif" w:hAnsi="PT Astra Serif" w:cs="Times New Roman"/>
          <w:sz w:val="28"/>
          <w:szCs w:val="28"/>
        </w:rPr>
        <w:t xml:space="preserve"> заработной платы.</w:t>
      </w:r>
      <w:r w:rsidRPr="008371DF">
        <w:rPr>
          <w:rFonts w:ascii="PT Astra Serif" w:hAnsi="PT Astra Serif"/>
          <w:sz w:val="28"/>
          <w:szCs w:val="28"/>
        </w:rPr>
        <w:t xml:space="preserve"> </w:t>
      </w:r>
      <w:r w:rsidRPr="008371DF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Проведено 12 за</w:t>
      </w:r>
      <w:r w:rsidR="00331BE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седаний, в которых участвовало </w:t>
      </w:r>
      <w:r w:rsidRPr="008371DF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75 работодателей и 42 физических лица, где рассмотрены факты неоформленных трудовых отношений с работниками.</w:t>
      </w:r>
    </w:p>
    <w:p w:rsidR="009775A0" w:rsidRPr="008371DF" w:rsidRDefault="009775A0" w:rsidP="008371D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371DF">
        <w:rPr>
          <w:rFonts w:ascii="PT Astra Serif" w:hAnsi="PT Astra Serif" w:cs="Times New Roman"/>
          <w:sz w:val="28"/>
          <w:szCs w:val="28"/>
        </w:rPr>
        <w:t xml:space="preserve">За 2024 год проведено: </w:t>
      </w:r>
    </w:p>
    <w:p w:rsidR="009775A0" w:rsidRPr="008371DF" w:rsidRDefault="00331BE9" w:rsidP="008371DF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- 4 межведомственных рейда </w:t>
      </w:r>
      <w:r w:rsidR="009775A0" w:rsidRPr="008371DF">
        <w:rPr>
          <w:rFonts w:ascii="PT Astra Serif" w:hAnsi="PT Astra Serif"/>
          <w:color w:val="000000"/>
          <w:sz w:val="28"/>
          <w:szCs w:val="28"/>
        </w:rPr>
        <w:t>совместно с представител</w:t>
      </w:r>
      <w:r>
        <w:rPr>
          <w:rFonts w:ascii="PT Astra Serif" w:hAnsi="PT Astra Serif"/>
          <w:color w:val="000000"/>
          <w:sz w:val="28"/>
          <w:szCs w:val="28"/>
        </w:rPr>
        <w:t xml:space="preserve">ями ГИБДД и судебных приставов </w:t>
      </w:r>
      <w:r w:rsidR="009775A0" w:rsidRPr="008371DF">
        <w:rPr>
          <w:rFonts w:ascii="PT Astra Serif" w:hAnsi="PT Astra Serif"/>
          <w:color w:val="000000"/>
          <w:sz w:val="28"/>
          <w:szCs w:val="28"/>
        </w:rPr>
        <w:t>по взысканию задолженности (проверено 55 транспортных средств, выявлено 13 должников, взыскана сумма задолженности  56,5 тыс</w:t>
      </w:r>
      <w:proofErr w:type="gramStart"/>
      <w:r w:rsidR="009775A0" w:rsidRPr="008371DF">
        <w:rPr>
          <w:rFonts w:ascii="PT Astra Serif" w:hAnsi="PT Astra Serif"/>
          <w:color w:val="000000"/>
          <w:sz w:val="28"/>
          <w:szCs w:val="28"/>
        </w:rPr>
        <w:t>.р</w:t>
      </w:r>
      <w:proofErr w:type="gramEnd"/>
      <w:r w:rsidR="009775A0" w:rsidRPr="008371DF">
        <w:rPr>
          <w:rFonts w:ascii="PT Astra Serif" w:hAnsi="PT Astra Serif"/>
          <w:color w:val="000000"/>
          <w:sz w:val="28"/>
          <w:szCs w:val="28"/>
        </w:rPr>
        <w:t>убле</w:t>
      </w:r>
      <w:r>
        <w:rPr>
          <w:rFonts w:ascii="PT Astra Serif" w:hAnsi="PT Astra Serif"/>
          <w:color w:val="000000"/>
          <w:sz w:val="28"/>
          <w:szCs w:val="28"/>
        </w:rPr>
        <w:t xml:space="preserve">й (штрафы) и </w:t>
      </w:r>
      <w:r w:rsidR="009775A0" w:rsidRPr="008371DF">
        <w:rPr>
          <w:rFonts w:ascii="PT Astra Serif" w:hAnsi="PT Astra Serif"/>
          <w:color w:val="000000"/>
          <w:sz w:val="28"/>
          <w:szCs w:val="28"/>
        </w:rPr>
        <w:t>вручено 5 требований.</w:t>
      </w:r>
    </w:p>
    <w:p w:rsidR="009775A0" w:rsidRPr="008371DF" w:rsidRDefault="00331BE9" w:rsidP="00331BE9">
      <w:pPr>
        <w:pStyle w:val="a8"/>
        <w:shd w:val="clear" w:color="auto" w:fill="FFFFFF"/>
        <w:spacing w:before="0" w:beforeAutospacing="0"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- в налоговую службу направлено</w:t>
      </w:r>
      <w:r w:rsidR="009775A0" w:rsidRPr="008371DF">
        <w:rPr>
          <w:rFonts w:ascii="PT Astra Serif" w:hAnsi="PT Astra Serif"/>
          <w:sz w:val="28"/>
          <w:szCs w:val="28"/>
        </w:rPr>
        <w:t xml:space="preserve"> 10 писем: по 9 физическим лицам, осуществляющему предпринимательскую деятельность без регистрации; по 3 юридическим лицам не зарегистрированных в качестве обособленных подразделении; по 13 физическим лицам, сдающим в аренду жилье; по 5 индивидуальным предпринимателям возможно выплачивающих заработную </w:t>
      </w:r>
      <w:r w:rsidR="009775A0" w:rsidRPr="008371DF">
        <w:rPr>
          <w:rFonts w:ascii="PT Astra Serif" w:hAnsi="PT Astra Serif"/>
          <w:sz w:val="28"/>
          <w:szCs w:val="28"/>
        </w:rPr>
        <w:lastRenderedPageBreak/>
        <w:t>плату ниже уровня МРОТ; по 7 лицам предоставляющие платные рыболовные услуги, домики для отдыха.</w:t>
      </w:r>
      <w:proofErr w:type="gramEnd"/>
    </w:p>
    <w:p w:rsidR="009775A0" w:rsidRPr="008371DF" w:rsidRDefault="009775A0" w:rsidP="008371DF">
      <w:pPr>
        <w:pStyle w:val="a8"/>
        <w:shd w:val="clear" w:color="auto" w:fill="FFFFFF"/>
        <w:spacing w:before="0" w:beforeAutospacing="0"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8371DF">
        <w:rPr>
          <w:rFonts w:ascii="PT Astra Serif" w:hAnsi="PT Astra Serif"/>
          <w:sz w:val="28"/>
          <w:szCs w:val="28"/>
        </w:rPr>
        <w:t xml:space="preserve"> В МО МВД России «Майнский» направлено 1 пис</w:t>
      </w:r>
      <w:r w:rsidR="00331BE9">
        <w:rPr>
          <w:rFonts w:ascii="PT Astra Serif" w:hAnsi="PT Astra Serif"/>
          <w:sz w:val="28"/>
          <w:szCs w:val="28"/>
        </w:rPr>
        <w:t xml:space="preserve">ьмо на 1 физическое лицо, </w:t>
      </w:r>
      <w:r w:rsidRPr="008371DF">
        <w:rPr>
          <w:rFonts w:ascii="PT Astra Serif" w:hAnsi="PT Astra Serif"/>
          <w:sz w:val="28"/>
          <w:szCs w:val="28"/>
        </w:rPr>
        <w:t>осуществляющее предпринимательскую деятельность без реги</w:t>
      </w:r>
      <w:r w:rsidR="00331BE9">
        <w:rPr>
          <w:rFonts w:ascii="PT Astra Serif" w:hAnsi="PT Astra Serif"/>
          <w:sz w:val="28"/>
          <w:szCs w:val="28"/>
        </w:rPr>
        <w:t>страции. Данное физическое лицо</w:t>
      </w:r>
      <w:r w:rsidRPr="008371DF">
        <w:rPr>
          <w:rFonts w:ascii="PT Astra Serif" w:hAnsi="PT Astra Serif"/>
          <w:sz w:val="28"/>
          <w:szCs w:val="28"/>
        </w:rPr>
        <w:t xml:space="preserve"> привлечено к административной ответственности.</w:t>
      </w:r>
    </w:p>
    <w:p w:rsidR="00331BE9" w:rsidRDefault="00331BE9" w:rsidP="00331BE9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Кроме того, на еженедельной </w:t>
      </w:r>
      <w:r w:rsidR="009775A0" w:rsidRPr="008371DF">
        <w:rPr>
          <w:rFonts w:ascii="PT Astra Serif" w:hAnsi="PT Astra Serif"/>
          <w:color w:val="000000"/>
          <w:sz w:val="28"/>
          <w:szCs w:val="28"/>
        </w:rPr>
        <w:t>основе в рамках закрепления зон локализации проводится инвентар</w:t>
      </w:r>
      <w:r>
        <w:rPr>
          <w:rFonts w:ascii="PT Astra Serif" w:hAnsi="PT Astra Serif"/>
          <w:color w:val="000000"/>
          <w:sz w:val="28"/>
          <w:szCs w:val="28"/>
        </w:rPr>
        <w:t>изация</w:t>
      </w:r>
      <w:r w:rsidR="009775A0" w:rsidRPr="008371DF">
        <w:rPr>
          <w:rFonts w:ascii="PT Astra Serif" w:hAnsi="PT Astra Serif"/>
          <w:color w:val="000000"/>
          <w:sz w:val="28"/>
          <w:szCs w:val="28"/>
        </w:rPr>
        <w:t xml:space="preserve"> территории на предмет выявления неформальной занятост</w:t>
      </w:r>
      <w:r>
        <w:rPr>
          <w:rFonts w:ascii="PT Astra Serif" w:hAnsi="PT Astra Serif"/>
          <w:color w:val="000000"/>
          <w:sz w:val="28"/>
          <w:szCs w:val="28"/>
        </w:rPr>
        <w:t>и. За январь-декабрь 2024 года был проведен мониторинг 192</w:t>
      </w:r>
      <w:r w:rsidR="009775A0" w:rsidRPr="008371DF">
        <w:rPr>
          <w:rFonts w:ascii="PT Astra Serif" w:hAnsi="PT Astra Serif"/>
          <w:color w:val="000000"/>
          <w:sz w:val="28"/>
          <w:szCs w:val="28"/>
        </w:rPr>
        <w:t xml:space="preserve"> субъектов предпринимательской деятельности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9775A0" w:rsidRPr="00331BE9" w:rsidRDefault="009775A0" w:rsidP="00331BE9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371DF">
        <w:rPr>
          <w:rFonts w:ascii="PT Astra Serif" w:hAnsi="PT Astra Serif"/>
          <w:sz w:val="28"/>
          <w:szCs w:val="28"/>
        </w:rPr>
        <w:t>В течени</w:t>
      </w:r>
      <w:proofErr w:type="gramStart"/>
      <w:r w:rsidRPr="008371DF">
        <w:rPr>
          <w:rFonts w:ascii="PT Astra Serif" w:hAnsi="PT Astra Serif"/>
          <w:sz w:val="28"/>
          <w:szCs w:val="28"/>
        </w:rPr>
        <w:t>и</w:t>
      </w:r>
      <w:proofErr w:type="gramEnd"/>
      <w:r w:rsidRPr="008371DF">
        <w:rPr>
          <w:rFonts w:ascii="PT Astra Serif" w:hAnsi="PT Astra Serif"/>
          <w:sz w:val="28"/>
          <w:szCs w:val="28"/>
        </w:rPr>
        <w:t xml:space="preserve"> года осуществлялось взаимодействие с Агентством по регулированию цен и тарифов Ульяновской области по вопросам регулирования тарифов.</w:t>
      </w:r>
    </w:p>
    <w:p w:rsidR="009775A0" w:rsidRPr="008371DF" w:rsidRDefault="009775A0" w:rsidP="008371D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371DF">
        <w:rPr>
          <w:rFonts w:ascii="PT Astra Serif" w:hAnsi="PT Astra Serif" w:cs="Times New Roman"/>
          <w:sz w:val="28"/>
          <w:szCs w:val="28"/>
        </w:rPr>
        <w:t xml:space="preserve">Представлены в Министерство экономического развития </w:t>
      </w:r>
      <w:r w:rsidRPr="008371DF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данные для расчета стандарта стоимости </w:t>
      </w:r>
      <w:r w:rsidRPr="008371DF">
        <w:rPr>
          <w:rFonts w:ascii="PT Astra Serif" w:hAnsi="PT Astra Serif" w:cs="Times New Roman"/>
          <w:sz w:val="28"/>
          <w:szCs w:val="28"/>
        </w:rPr>
        <w:t xml:space="preserve">жилищно-коммунальных услуг </w:t>
      </w:r>
      <w:r w:rsidRPr="008371DF">
        <w:rPr>
          <w:rFonts w:ascii="PT Astra Serif" w:hAnsi="PT Astra Serif" w:cs="Times New Roman"/>
          <w:bCs/>
          <w:color w:val="000000"/>
          <w:sz w:val="28"/>
          <w:szCs w:val="28"/>
        </w:rPr>
        <w:t>на 1 м</w:t>
      </w:r>
      <w:proofErr w:type="gramStart"/>
      <w:r w:rsidRPr="008371DF">
        <w:rPr>
          <w:rFonts w:ascii="PT Astra Serif" w:hAnsi="PT Astra Serif" w:cs="Times New Roman"/>
          <w:bCs/>
          <w:color w:val="000000"/>
          <w:sz w:val="28"/>
          <w:szCs w:val="28"/>
        </w:rPr>
        <w:t>2</w:t>
      </w:r>
      <w:proofErr w:type="gramEnd"/>
      <w:r w:rsidRPr="008371DF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</w:t>
      </w:r>
      <w:r w:rsidR="00331BE9">
        <w:rPr>
          <w:rFonts w:ascii="PT Astra Serif" w:hAnsi="PT Astra Serif" w:cs="Times New Roman"/>
          <w:sz w:val="28"/>
          <w:szCs w:val="28"/>
        </w:rPr>
        <w:t xml:space="preserve">для расчета субсидий населению </w:t>
      </w:r>
      <w:r w:rsidRPr="008371DF">
        <w:rPr>
          <w:rFonts w:ascii="PT Astra Serif" w:hAnsi="PT Astra Serif" w:cs="Times New Roman"/>
          <w:sz w:val="28"/>
          <w:szCs w:val="28"/>
        </w:rPr>
        <w:t>в разрезе каждого поселения на 2025 год.</w:t>
      </w:r>
    </w:p>
    <w:p w:rsidR="009775A0" w:rsidRPr="008371DF" w:rsidRDefault="009775A0" w:rsidP="008371DF">
      <w:pPr>
        <w:pStyle w:val="a8"/>
        <w:shd w:val="clear" w:color="auto" w:fill="FFFFFF"/>
        <w:spacing w:before="0" w:beforeAutospacing="0" w:after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371DF">
        <w:rPr>
          <w:rFonts w:ascii="PT Astra Serif" w:hAnsi="PT Astra Serif"/>
          <w:sz w:val="28"/>
          <w:szCs w:val="28"/>
        </w:rPr>
        <w:t xml:space="preserve">Представлен расчет на Совет депутатов </w:t>
      </w:r>
      <w:r w:rsidRPr="008371DF">
        <w:rPr>
          <w:rFonts w:ascii="PT Astra Serif" w:hAnsi="PT Astra Serif"/>
          <w:color w:val="1A171B"/>
          <w:sz w:val="28"/>
          <w:szCs w:val="28"/>
        </w:rPr>
        <w:t>стоимости</w:t>
      </w:r>
      <w:r w:rsidR="00331BE9">
        <w:rPr>
          <w:rFonts w:ascii="PT Astra Serif" w:hAnsi="PT Astra Serif"/>
          <w:color w:val="1A171B"/>
          <w:sz w:val="28"/>
          <w:szCs w:val="28"/>
        </w:rPr>
        <w:t xml:space="preserve"> услуги по содержанию и ремонту жилого помещения (</w:t>
      </w:r>
      <w:r w:rsidRPr="008371DF">
        <w:rPr>
          <w:rFonts w:ascii="PT Astra Serif" w:hAnsi="PT Astra Serif"/>
          <w:color w:val="1A171B"/>
          <w:sz w:val="28"/>
          <w:szCs w:val="28"/>
        </w:rPr>
        <w:t xml:space="preserve">тариф), </w:t>
      </w:r>
      <w:r w:rsidR="00331BE9">
        <w:rPr>
          <w:rFonts w:ascii="PT Astra Serif" w:hAnsi="PT Astra Serif"/>
          <w:sz w:val="28"/>
          <w:szCs w:val="28"/>
        </w:rPr>
        <w:t xml:space="preserve">платы граждан за </w:t>
      </w:r>
      <w:proofErr w:type="spellStart"/>
      <w:r w:rsidR="00331BE9">
        <w:rPr>
          <w:rFonts w:ascii="PT Astra Serif" w:hAnsi="PT Astra Serif"/>
          <w:sz w:val="28"/>
          <w:szCs w:val="28"/>
        </w:rPr>
        <w:t>найм</w:t>
      </w:r>
      <w:proofErr w:type="spellEnd"/>
      <w:r w:rsidR="00331BE9">
        <w:rPr>
          <w:rFonts w:ascii="PT Astra Serif" w:hAnsi="PT Astra Serif"/>
          <w:sz w:val="28"/>
          <w:szCs w:val="28"/>
        </w:rPr>
        <w:t xml:space="preserve"> Майнского городского</w:t>
      </w:r>
      <w:r w:rsidRPr="008371DF">
        <w:rPr>
          <w:rFonts w:ascii="PT Astra Serif" w:hAnsi="PT Astra Serif"/>
          <w:sz w:val="28"/>
          <w:szCs w:val="28"/>
        </w:rPr>
        <w:t xml:space="preserve"> и сельских поселений.</w:t>
      </w:r>
    </w:p>
    <w:p w:rsidR="009775A0" w:rsidRPr="008371DF" w:rsidRDefault="009775A0" w:rsidP="008371D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371DF">
        <w:rPr>
          <w:rFonts w:ascii="PT Astra Serif" w:hAnsi="PT Astra Serif" w:cs="Times New Roman"/>
          <w:sz w:val="28"/>
          <w:szCs w:val="28"/>
        </w:rPr>
        <w:t>Утверждены размеры платы з</w:t>
      </w:r>
      <w:r w:rsidR="00331BE9">
        <w:rPr>
          <w:rFonts w:ascii="PT Astra Serif" w:hAnsi="PT Astra Serif" w:cs="Times New Roman"/>
          <w:sz w:val="28"/>
          <w:szCs w:val="28"/>
        </w:rPr>
        <w:t xml:space="preserve">а услуги бани, </w:t>
      </w:r>
      <w:proofErr w:type="gramStart"/>
      <w:r w:rsidR="00331BE9">
        <w:rPr>
          <w:rFonts w:ascii="PT Astra Serif" w:hAnsi="PT Astra Serif" w:cs="Times New Roman"/>
          <w:sz w:val="28"/>
          <w:szCs w:val="28"/>
        </w:rPr>
        <w:t>оказываемых</w:t>
      </w:r>
      <w:proofErr w:type="gramEnd"/>
      <w:r w:rsidR="00331BE9">
        <w:rPr>
          <w:rFonts w:ascii="PT Astra Serif" w:hAnsi="PT Astra Serif" w:cs="Times New Roman"/>
          <w:sz w:val="28"/>
          <w:szCs w:val="28"/>
        </w:rPr>
        <w:t xml:space="preserve"> МКП «Майнский рынок»</w:t>
      </w:r>
      <w:r w:rsidRPr="008371DF">
        <w:rPr>
          <w:rFonts w:ascii="PT Astra Serif" w:hAnsi="PT Astra Serif" w:cs="Times New Roman"/>
          <w:sz w:val="28"/>
          <w:szCs w:val="28"/>
        </w:rPr>
        <w:t xml:space="preserve"> </w:t>
      </w:r>
    </w:p>
    <w:p w:rsidR="009775A0" w:rsidRPr="008371DF" w:rsidRDefault="009775A0" w:rsidP="008371D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371DF">
        <w:rPr>
          <w:rFonts w:ascii="PT Astra Serif" w:hAnsi="PT Astra Serif" w:cs="Times New Roman"/>
          <w:sz w:val="28"/>
          <w:szCs w:val="28"/>
        </w:rPr>
        <w:t>Проиндексирован размер  арендной платы за 1 кв.м.  пр</w:t>
      </w:r>
      <w:r w:rsidR="00331BE9">
        <w:rPr>
          <w:rFonts w:ascii="PT Astra Serif" w:hAnsi="PT Astra Serif" w:cs="Times New Roman"/>
          <w:sz w:val="28"/>
          <w:szCs w:val="28"/>
        </w:rPr>
        <w:t>едоставляемой торговой площади</w:t>
      </w:r>
      <w:r w:rsidRPr="008371DF">
        <w:rPr>
          <w:rFonts w:ascii="PT Astra Serif" w:hAnsi="PT Astra Serif" w:cs="Times New Roman"/>
          <w:sz w:val="28"/>
          <w:szCs w:val="28"/>
        </w:rPr>
        <w:t xml:space="preserve">. </w:t>
      </w:r>
    </w:p>
    <w:p w:rsidR="009775A0" w:rsidRPr="008371DF" w:rsidRDefault="009775A0" w:rsidP="008371D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8371DF">
        <w:rPr>
          <w:rFonts w:ascii="PT Astra Serif" w:hAnsi="PT Astra Serif"/>
          <w:bCs/>
          <w:sz w:val="28"/>
          <w:szCs w:val="28"/>
        </w:rPr>
        <w:t>Проведены расчеты</w:t>
      </w:r>
      <w:r w:rsidRPr="008371DF">
        <w:rPr>
          <w:rFonts w:ascii="PT Astra Serif" w:hAnsi="PT Astra Serif"/>
          <w:sz w:val="28"/>
          <w:szCs w:val="28"/>
        </w:rPr>
        <w:t xml:space="preserve"> экономически обоснованных расходов для установления стоимости услуг </w:t>
      </w:r>
      <w:r w:rsidRPr="008371DF">
        <w:rPr>
          <w:rFonts w:ascii="PT Astra Serif" w:hAnsi="PT Astra Serif"/>
          <w:bCs/>
          <w:sz w:val="28"/>
          <w:szCs w:val="28"/>
        </w:rPr>
        <w:t>по погребению</w:t>
      </w:r>
      <w:r w:rsidRPr="008371DF">
        <w:rPr>
          <w:rFonts w:ascii="PT Astra Serif" w:hAnsi="PT Astra Serif"/>
          <w:sz w:val="28"/>
          <w:szCs w:val="28"/>
        </w:rPr>
        <w:t xml:space="preserve">, предоставляемых населению, согласно </w:t>
      </w:r>
      <w:r w:rsidRPr="008371DF">
        <w:rPr>
          <w:rFonts w:ascii="PT Astra Serif" w:hAnsi="PT Astra Serif"/>
          <w:bCs/>
          <w:sz w:val="28"/>
          <w:szCs w:val="28"/>
        </w:rPr>
        <w:t>гарантированному перечню</w:t>
      </w:r>
      <w:r w:rsidRPr="008371DF">
        <w:rPr>
          <w:rFonts w:ascii="PT Astra Serif" w:hAnsi="PT Astra Serif"/>
          <w:sz w:val="28"/>
          <w:szCs w:val="28"/>
        </w:rPr>
        <w:t xml:space="preserve"> услуг на 2025 год в соответствии с действующим законодательством </w:t>
      </w:r>
    </w:p>
    <w:p w:rsidR="009775A0" w:rsidRPr="008371DF" w:rsidRDefault="009775A0" w:rsidP="008371DF">
      <w:pPr>
        <w:pStyle w:val="a8"/>
        <w:shd w:val="clear" w:color="auto" w:fill="FFFFFF"/>
        <w:spacing w:before="0" w:beforeAutospacing="0" w:after="0"/>
        <w:ind w:firstLine="708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8371DF">
        <w:rPr>
          <w:rFonts w:ascii="PT Astra Serif" w:hAnsi="PT Astra Serif"/>
          <w:color w:val="000000"/>
          <w:sz w:val="28"/>
          <w:szCs w:val="28"/>
        </w:rPr>
        <w:t>В отношении муниципальных закупок.</w:t>
      </w:r>
    </w:p>
    <w:p w:rsidR="009775A0" w:rsidRPr="008371DF" w:rsidRDefault="009775A0" w:rsidP="00331BE9">
      <w:pPr>
        <w:tabs>
          <w:tab w:val="left" w:pos="687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371DF">
        <w:rPr>
          <w:rFonts w:ascii="PT Astra Serif" w:hAnsi="PT Astra Serif"/>
          <w:sz w:val="28"/>
          <w:szCs w:val="28"/>
        </w:rPr>
        <w:t>По итогам 2024 года муниципальными заказчиками муниципального образования «Майнский район» было разм</w:t>
      </w:r>
      <w:r w:rsidR="00331BE9">
        <w:rPr>
          <w:rFonts w:ascii="PT Astra Serif" w:hAnsi="PT Astra Serif"/>
          <w:sz w:val="28"/>
          <w:szCs w:val="28"/>
        </w:rPr>
        <w:t>ещено 1692 закупок на сумму 298</w:t>
      </w:r>
      <w:r w:rsidRPr="008371DF">
        <w:rPr>
          <w:rFonts w:ascii="PT Astra Serif" w:hAnsi="PT Astra Serif"/>
          <w:sz w:val="28"/>
          <w:szCs w:val="28"/>
        </w:rPr>
        <w:t xml:space="preserve">784,13 тыс. </w:t>
      </w:r>
      <w:r w:rsidR="00331BE9">
        <w:rPr>
          <w:rFonts w:ascii="PT Astra Serif" w:hAnsi="PT Astra Serif"/>
          <w:sz w:val="28"/>
          <w:szCs w:val="28"/>
        </w:rPr>
        <w:t>рублей.</w:t>
      </w:r>
    </w:p>
    <w:p w:rsidR="009775A0" w:rsidRPr="008371DF" w:rsidRDefault="009775A0" w:rsidP="008371DF">
      <w:pPr>
        <w:tabs>
          <w:tab w:val="left" w:pos="6874"/>
        </w:tabs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371DF">
        <w:rPr>
          <w:rFonts w:ascii="PT Astra Serif" w:hAnsi="PT Astra Serif"/>
          <w:sz w:val="28"/>
          <w:szCs w:val="28"/>
        </w:rPr>
        <w:t>Заключено 1498 прямых договоров до 600 тыс. руб. на сумму 68251,74 тыс. рублей.</w:t>
      </w:r>
    </w:p>
    <w:p w:rsidR="009775A0" w:rsidRPr="008371DF" w:rsidRDefault="009775A0" w:rsidP="008371DF">
      <w:pPr>
        <w:pStyle w:val="a8"/>
        <w:shd w:val="clear" w:color="auto" w:fill="FFFFFF"/>
        <w:spacing w:before="0" w:beforeAutospacing="0" w:after="0"/>
        <w:ind w:firstLine="708"/>
        <w:jc w:val="both"/>
        <w:textAlignment w:val="baseline"/>
        <w:rPr>
          <w:rFonts w:ascii="PT Astra Serif" w:eastAsia="Calibri" w:hAnsi="PT Astra Serif"/>
          <w:color w:val="000000"/>
          <w:sz w:val="28"/>
          <w:szCs w:val="28"/>
        </w:rPr>
      </w:pPr>
      <w:r w:rsidRPr="008371DF">
        <w:rPr>
          <w:rFonts w:ascii="PT Astra Serif" w:eastAsia="Calibri" w:hAnsi="PT Astra Serif"/>
          <w:color w:val="000000"/>
          <w:sz w:val="28"/>
          <w:szCs w:val="28"/>
        </w:rPr>
        <w:t>Во</w:t>
      </w:r>
      <w:r w:rsidRPr="008371DF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371DF">
        <w:rPr>
          <w:rFonts w:ascii="PT Astra Serif" w:eastAsia="Calibri" w:hAnsi="PT Astra Serif"/>
          <w:color w:val="000000"/>
          <w:sz w:val="28"/>
          <w:szCs w:val="28"/>
        </w:rPr>
        <w:t xml:space="preserve">исполнение Закона Ульяновской области от 02.05.2012 № 46-ЗО «О порядке осуществления ведомственного </w:t>
      </w:r>
      <w:proofErr w:type="gramStart"/>
      <w:r w:rsidRPr="008371DF">
        <w:rPr>
          <w:rFonts w:ascii="PT Astra Serif" w:eastAsia="Calibri" w:hAnsi="PT Astra Serif"/>
          <w:color w:val="000000"/>
          <w:sz w:val="28"/>
          <w:szCs w:val="28"/>
        </w:rPr>
        <w:t>контроля за</w:t>
      </w:r>
      <w:proofErr w:type="gramEnd"/>
      <w:r w:rsidRPr="008371DF">
        <w:rPr>
          <w:rFonts w:ascii="PT Astra Serif" w:eastAsia="Calibri" w:hAnsi="PT Astra Serif"/>
          <w:color w:val="000000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</w:t>
      </w:r>
      <w:r w:rsidRPr="008371DF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371DF">
        <w:rPr>
          <w:rFonts w:ascii="PT Astra Serif" w:eastAsia="Calibri" w:hAnsi="PT Astra Serif"/>
          <w:color w:val="000000"/>
          <w:sz w:val="28"/>
          <w:szCs w:val="28"/>
        </w:rPr>
        <w:t>трудового права, на территории Ульяновской области» проводим плановые пров</w:t>
      </w:r>
      <w:r w:rsidR="00331BE9">
        <w:rPr>
          <w:rFonts w:ascii="PT Astra Serif" w:eastAsia="Calibri" w:hAnsi="PT Astra Serif"/>
          <w:color w:val="000000"/>
          <w:sz w:val="28"/>
          <w:szCs w:val="28"/>
        </w:rPr>
        <w:t xml:space="preserve">ерки муниципальных учреждений. </w:t>
      </w:r>
      <w:r w:rsidR="00331BE9">
        <w:rPr>
          <w:rFonts w:ascii="PT Astra Serif" w:hAnsi="PT Astra Serif"/>
          <w:color w:val="000000"/>
          <w:sz w:val="28"/>
          <w:szCs w:val="28"/>
        </w:rPr>
        <w:t xml:space="preserve">Для этого в </w:t>
      </w:r>
      <w:r w:rsidRPr="008371DF">
        <w:rPr>
          <w:rFonts w:ascii="PT Astra Serif" w:hAnsi="PT Astra Serif"/>
          <w:color w:val="000000"/>
          <w:sz w:val="28"/>
          <w:szCs w:val="28"/>
        </w:rPr>
        <w:t xml:space="preserve">администрации создана рабочая группа. </w:t>
      </w:r>
    </w:p>
    <w:p w:rsidR="009775A0" w:rsidRPr="008371DF" w:rsidRDefault="009775A0" w:rsidP="008371DF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371DF">
        <w:rPr>
          <w:rFonts w:ascii="PT Astra Serif" w:hAnsi="PT Astra Serif"/>
          <w:sz w:val="28"/>
          <w:szCs w:val="28"/>
        </w:rPr>
        <w:t xml:space="preserve">За 2024 год проведена проверка двух учреждений: </w:t>
      </w:r>
    </w:p>
    <w:p w:rsidR="009775A0" w:rsidRPr="008371DF" w:rsidRDefault="00331BE9" w:rsidP="008371D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МОУ «</w:t>
      </w:r>
      <w:proofErr w:type="spellStart"/>
      <w:r>
        <w:rPr>
          <w:rFonts w:ascii="PT Astra Serif" w:hAnsi="PT Astra Serif"/>
          <w:sz w:val="28"/>
          <w:szCs w:val="28"/>
        </w:rPr>
        <w:t>Выровская</w:t>
      </w:r>
      <w:proofErr w:type="spellEnd"/>
      <w:r w:rsidR="009775A0" w:rsidRPr="008371DF">
        <w:rPr>
          <w:rFonts w:ascii="PT Astra Serif" w:hAnsi="PT Astra Serif"/>
          <w:sz w:val="28"/>
          <w:szCs w:val="28"/>
        </w:rPr>
        <w:t xml:space="preserve"> ср</w:t>
      </w:r>
      <w:r>
        <w:rPr>
          <w:rFonts w:ascii="PT Astra Serif" w:hAnsi="PT Astra Serif"/>
          <w:sz w:val="28"/>
          <w:szCs w:val="28"/>
        </w:rPr>
        <w:t>едняя общеобразовательная школа»;</w:t>
      </w:r>
    </w:p>
    <w:p w:rsidR="009775A0" w:rsidRPr="008371DF" w:rsidRDefault="00331BE9" w:rsidP="008371D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МОУ «</w:t>
      </w:r>
      <w:r w:rsidR="009775A0" w:rsidRPr="008371DF">
        <w:rPr>
          <w:rFonts w:ascii="PT Astra Serif" w:hAnsi="PT Astra Serif"/>
          <w:sz w:val="28"/>
          <w:szCs w:val="28"/>
        </w:rPr>
        <w:t>Загоскинская средняя общеобр</w:t>
      </w:r>
      <w:r>
        <w:rPr>
          <w:rFonts w:ascii="PT Astra Serif" w:hAnsi="PT Astra Serif"/>
          <w:sz w:val="28"/>
          <w:szCs w:val="28"/>
        </w:rPr>
        <w:t>азовательная школа имени Зимина»</w:t>
      </w:r>
      <w:r w:rsidR="009775A0" w:rsidRPr="008371DF">
        <w:rPr>
          <w:rFonts w:ascii="PT Astra Serif" w:hAnsi="PT Astra Serif"/>
          <w:sz w:val="28"/>
          <w:szCs w:val="28"/>
        </w:rPr>
        <w:t xml:space="preserve">. </w:t>
      </w:r>
    </w:p>
    <w:p w:rsidR="009775A0" w:rsidRPr="008371DF" w:rsidRDefault="009775A0" w:rsidP="00331BE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371DF">
        <w:rPr>
          <w:rFonts w:ascii="PT Astra Serif" w:hAnsi="PT Astra Serif"/>
          <w:sz w:val="28"/>
          <w:szCs w:val="28"/>
        </w:rPr>
        <w:t>В ходе проверок выявлено 6 нарушений. По состоянию на 01.01.2025 все нарушения устранены. Выявлены следующие типовые нарушения: оплата и нормирование труда, кадровое делопроизводство, охрана труда.</w:t>
      </w:r>
    </w:p>
    <w:p w:rsidR="009775A0" w:rsidRPr="008371DF" w:rsidRDefault="009775A0" w:rsidP="008371D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371DF">
        <w:rPr>
          <w:rFonts w:ascii="PT Astra Serif" w:hAnsi="PT Astra Serif"/>
          <w:sz w:val="28"/>
          <w:szCs w:val="28"/>
        </w:rPr>
        <w:lastRenderedPageBreak/>
        <w:t>За 2024 год проведена оценка регулирующего воздействия 1</w:t>
      </w:r>
      <w:r w:rsidR="00331BE9">
        <w:rPr>
          <w:rFonts w:ascii="PT Astra Serif" w:hAnsi="PT Astra Serif"/>
          <w:sz w:val="28"/>
          <w:szCs w:val="28"/>
        </w:rPr>
        <w:t xml:space="preserve"> проекта муниципального акта и экспертиза 3</w:t>
      </w:r>
      <w:r w:rsidRPr="008371DF">
        <w:rPr>
          <w:rFonts w:ascii="PT Astra Serif" w:hAnsi="PT Astra Serif"/>
          <w:sz w:val="28"/>
          <w:szCs w:val="28"/>
        </w:rPr>
        <w:t xml:space="preserve"> постановлений администрации района. </w:t>
      </w:r>
      <w:r w:rsidR="00331BE9">
        <w:rPr>
          <w:rFonts w:ascii="PT Astra Serif" w:eastAsia="Times New Roman" w:hAnsi="PT Astra Serif" w:cs="Times New Roman"/>
          <w:sz w:val="28"/>
          <w:szCs w:val="28"/>
        </w:rPr>
        <w:t xml:space="preserve">Проводимый мониторинг </w:t>
      </w:r>
      <w:r w:rsidRPr="008371DF">
        <w:rPr>
          <w:rFonts w:ascii="PT Astra Serif" w:eastAsia="Times New Roman" w:hAnsi="PT Astra Serif" w:cs="Times New Roman"/>
          <w:sz w:val="28"/>
          <w:szCs w:val="28"/>
        </w:rPr>
        <w:t xml:space="preserve">никаких нарушений не выявил. В результате </w:t>
      </w:r>
      <w:proofErr w:type="gramStart"/>
      <w:r w:rsidRPr="008371DF">
        <w:rPr>
          <w:rFonts w:ascii="PT Astra Serif" w:eastAsia="Times New Roman" w:hAnsi="PT Astra Serif" w:cs="Times New Roman"/>
          <w:sz w:val="28"/>
          <w:szCs w:val="28"/>
        </w:rPr>
        <w:t>анализа ито</w:t>
      </w:r>
      <w:r w:rsidR="00331BE9">
        <w:rPr>
          <w:rFonts w:ascii="PT Astra Serif" w:eastAsia="Times New Roman" w:hAnsi="PT Astra Serif" w:cs="Times New Roman"/>
          <w:sz w:val="28"/>
          <w:szCs w:val="28"/>
        </w:rPr>
        <w:t xml:space="preserve">гов деятельности муниципальных </w:t>
      </w:r>
      <w:r w:rsidRPr="008371DF">
        <w:rPr>
          <w:rFonts w:ascii="PT Astra Serif" w:eastAsia="Times New Roman" w:hAnsi="PT Astra Serif" w:cs="Times New Roman"/>
          <w:sz w:val="28"/>
          <w:szCs w:val="28"/>
        </w:rPr>
        <w:t>о</w:t>
      </w:r>
      <w:r w:rsidR="00331BE9">
        <w:rPr>
          <w:rFonts w:ascii="PT Astra Serif" w:eastAsia="Times New Roman" w:hAnsi="PT Astra Serif" w:cs="Times New Roman"/>
          <w:sz w:val="28"/>
          <w:szCs w:val="28"/>
        </w:rPr>
        <w:t>бразований Ульяновской области</w:t>
      </w:r>
      <w:proofErr w:type="gramEnd"/>
      <w:r w:rsidR="00331BE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8371DF">
        <w:rPr>
          <w:rFonts w:ascii="PT Astra Serif" w:eastAsia="Times New Roman" w:hAnsi="PT Astra Serif" w:cs="Times New Roman"/>
          <w:sz w:val="28"/>
          <w:szCs w:val="28"/>
        </w:rPr>
        <w:t>по внедре</w:t>
      </w:r>
      <w:r w:rsidR="00331BE9">
        <w:rPr>
          <w:rFonts w:ascii="PT Astra Serif" w:eastAsia="Times New Roman" w:hAnsi="PT Astra Serif" w:cs="Times New Roman"/>
          <w:sz w:val="28"/>
          <w:szCs w:val="28"/>
        </w:rPr>
        <w:t xml:space="preserve">нию и развитию ОРВ и экспертизы в 2024 году наш район </w:t>
      </w:r>
      <w:r w:rsidRPr="008371DF">
        <w:rPr>
          <w:rFonts w:ascii="PT Astra Serif" w:eastAsia="Times New Roman" w:hAnsi="PT Astra Serif" w:cs="Times New Roman"/>
          <w:sz w:val="28"/>
          <w:szCs w:val="28"/>
        </w:rPr>
        <w:t>занял 2 место.</w:t>
      </w:r>
    </w:p>
    <w:p w:rsidR="00331BE9" w:rsidRDefault="00331BE9" w:rsidP="00AA529E">
      <w:pPr>
        <w:spacing w:after="0" w:line="240" w:lineRule="auto"/>
        <w:jc w:val="both"/>
        <w:rPr>
          <w:rFonts w:ascii="PT Astra Serif" w:hAnsi="PT Astra Serif" w:cs="Times New Roman"/>
          <w:szCs w:val="28"/>
        </w:rPr>
      </w:pPr>
    </w:p>
    <w:p w:rsidR="007E0296" w:rsidRPr="00DC7EF6" w:rsidRDefault="0015621A" w:rsidP="00AA529E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DC7EF6">
        <w:rPr>
          <w:rFonts w:ascii="PT Astra Serif" w:hAnsi="PT Astra Serif" w:cs="Times New Roman"/>
          <w:b/>
          <w:sz w:val="28"/>
          <w:szCs w:val="28"/>
        </w:rPr>
        <w:t>3</w:t>
      </w:r>
      <w:proofErr w:type="gramStart"/>
      <w:r w:rsidR="008B47AC" w:rsidRPr="00DC7EF6">
        <w:rPr>
          <w:rFonts w:ascii="PT Astra Serif" w:hAnsi="PT Astra Serif" w:cs="Times New Roman"/>
          <w:b/>
          <w:sz w:val="28"/>
          <w:szCs w:val="28"/>
        </w:rPr>
        <w:t xml:space="preserve"> Р</w:t>
      </w:r>
      <w:proofErr w:type="gramEnd"/>
      <w:r w:rsidR="008B47AC" w:rsidRPr="00DC7EF6">
        <w:rPr>
          <w:rFonts w:ascii="PT Astra Serif" w:hAnsi="PT Astra Serif" w:cs="Times New Roman"/>
          <w:b/>
          <w:sz w:val="28"/>
          <w:szCs w:val="28"/>
        </w:rPr>
        <w:t>ешили:</w:t>
      </w:r>
      <w:r w:rsidR="008B47AC" w:rsidRPr="00DC7EF6">
        <w:rPr>
          <w:rFonts w:ascii="PT Astra Serif" w:hAnsi="PT Astra Serif"/>
          <w:b/>
          <w:sz w:val="28"/>
          <w:szCs w:val="28"/>
        </w:rPr>
        <w:t xml:space="preserve"> </w:t>
      </w:r>
    </w:p>
    <w:p w:rsidR="001765A6" w:rsidRPr="00331BE9" w:rsidRDefault="007E0296" w:rsidP="00AA529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322FE">
        <w:rPr>
          <w:rFonts w:ascii="PT Astra Serif" w:hAnsi="PT Astra Serif"/>
          <w:sz w:val="28"/>
          <w:szCs w:val="28"/>
        </w:rPr>
        <w:t xml:space="preserve">3.1. </w:t>
      </w:r>
      <w:r w:rsidR="008B47AC" w:rsidRPr="009322FE">
        <w:rPr>
          <w:rFonts w:ascii="PT Astra Serif" w:hAnsi="PT Astra Serif"/>
          <w:sz w:val="28"/>
          <w:szCs w:val="28"/>
        </w:rPr>
        <w:t>Информацию принять к сведению.</w:t>
      </w:r>
    </w:p>
    <w:p w:rsidR="00054C0A" w:rsidRPr="00DC7EF6" w:rsidRDefault="0015621A" w:rsidP="00AA529E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DC7EF6">
        <w:rPr>
          <w:rFonts w:ascii="PT Astra Serif" w:hAnsi="PT Astra Serif" w:cs="Times New Roman"/>
          <w:b/>
          <w:sz w:val="28"/>
          <w:szCs w:val="28"/>
        </w:rPr>
        <w:t>4</w:t>
      </w:r>
      <w:r w:rsidR="00054C0A" w:rsidRPr="00DC7EF6">
        <w:rPr>
          <w:rFonts w:ascii="PT Astra Serif" w:hAnsi="PT Astra Serif" w:cs="Times New Roman"/>
          <w:b/>
          <w:sz w:val="28"/>
          <w:szCs w:val="28"/>
        </w:rPr>
        <w:t>. Слушали</w:t>
      </w:r>
      <w:r w:rsidR="00BD3DEC" w:rsidRPr="00DC7EF6">
        <w:rPr>
          <w:rFonts w:ascii="PT Astra Serif" w:hAnsi="PT Astra Serif" w:cs="Times New Roman"/>
          <w:b/>
          <w:sz w:val="28"/>
          <w:szCs w:val="28"/>
        </w:rPr>
        <w:t>:</w:t>
      </w:r>
    </w:p>
    <w:p w:rsidR="009775A0" w:rsidRPr="00331BE9" w:rsidRDefault="009775A0" w:rsidP="00331BE9">
      <w:pPr>
        <w:pStyle w:val="a9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1BE9">
        <w:rPr>
          <w:rFonts w:ascii="PT Astra Serif" w:hAnsi="PT Astra Serif"/>
          <w:sz w:val="28"/>
          <w:szCs w:val="28"/>
        </w:rPr>
        <w:t xml:space="preserve">Трепалин М.Н. рассказал, что </w:t>
      </w:r>
      <w:r w:rsidR="00331BE9" w:rsidRPr="00331BE9">
        <w:rPr>
          <w:rFonts w:ascii="PT Astra Serif" w:hAnsi="PT Astra Serif"/>
          <w:sz w:val="28"/>
          <w:szCs w:val="28"/>
        </w:rPr>
        <w:t>н</w:t>
      </w:r>
      <w:r w:rsidRPr="00331BE9">
        <w:rPr>
          <w:rFonts w:ascii="PT Astra Serif" w:hAnsi="PT Astra Serif"/>
          <w:sz w:val="28"/>
          <w:szCs w:val="28"/>
        </w:rPr>
        <w:t xml:space="preserve">а территории сельского поселения расположены 9 населенных пунктов. Всего на </w:t>
      </w:r>
      <w:r w:rsidR="00331BE9">
        <w:rPr>
          <w:rFonts w:ascii="PT Astra Serif" w:hAnsi="PT Astra Serif"/>
          <w:sz w:val="28"/>
          <w:szCs w:val="28"/>
        </w:rPr>
        <w:t xml:space="preserve">территории сельского поселения </w:t>
      </w:r>
      <w:r w:rsidRPr="00331BE9">
        <w:rPr>
          <w:rFonts w:ascii="PT Astra Serif" w:hAnsi="PT Astra Serif"/>
          <w:sz w:val="28"/>
          <w:szCs w:val="28"/>
        </w:rPr>
        <w:t>постоянно проживает 1252 человека.</w:t>
      </w:r>
    </w:p>
    <w:p w:rsidR="009775A0" w:rsidRPr="00331BE9" w:rsidRDefault="009775A0" w:rsidP="00331BE9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331BE9">
        <w:rPr>
          <w:rFonts w:ascii="PT Astra Serif" w:hAnsi="PT Astra Serif"/>
          <w:sz w:val="28"/>
          <w:szCs w:val="28"/>
        </w:rPr>
        <w:t xml:space="preserve">Демографическая ситуация в поселении характеризуется снижением численности населения по причине естественной и механической (миграционной) убыли населения. </w:t>
      </w:r>
    </w:p>
    <w:p w:rsidR="000B5459" w:rsidRDefault="009775A0" w:rsidP="00331BE9">
      <w:pPr>
        <w:pStyle w:val="a9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331BE9">
        <w:rPr>
          <w:rFonts w:ascii="PT Astra Serif" w:hAnsi="PT Astra Serif"/>
          <w:sz w:val="28"/>
          <w:szCs w:val="28"/>
        </w:rPr>
        <w:t xml:space="preserve">По данным </w:t>
      </w:r>
      <w:proofErr w:type="spellStart"/>
      <w:r w:rsidRPr="00331BE9">
        <w:rPr>
          <w:rFonts w:ascii="PT Astra Serif" w:hAnsi="PT Astra Serif"/>
          <w:sz w:val="28"/>
          <w:szCs w:val="28"/>
        </w:rPr>
        <w:t>ЗАГСа</w:t>
      </w:r>
      <w:proofErr w:type="spellEnd"/>
      <w:r w:rsidRPr="00331BE9">
        <w:rPr>
          <w:rFonts w:ascii="PT Astra Serif" w:hAnsi="PT Astra Serif"/>
          <w:sz w:val="28"/>
          <w:szCs w:val="28"/>
        </w:rPr>
        <w:t xml:space="preserve"> за 2024 год умерло 31 человек</w:t>
      </w:r>
      <w:r w:rsidR="00331BE9">
        <w:rPr>
          <w:rFonts w:ascii="PT Astra Serif" w:hAnsi="PT Astra Serif"/>
          <w:sz w:val="28"/>
          <w:szCs w:val="28"/>
        </w:rPr>
        <w:t xml:space="preserve">. </w:t>
      </w:r>
      <w:r w:rsidR="00331BE9">
        <w:rPr>
          <w:rFonts w:ascii="PT Astra Serif" w:hAnsi="PT Astra Serif"/>
          <w:sz w:val="28"/>
          <w:szCs w:val="28"/>
          <w:shd w:val="clear" w:color="auto" w:fill="FFFFFF"/>
        </w:rPr>
        <w:t>Анализ причин</w:t>
      </w:r>
      <w:r w:rsidRPr="00331BE9">
        <w:rPr>
          <w:rFonts w:ascii="PT Astra Serif" w:hAnsi="PT Astra Serif"/>
          <w:sz w:val="28"/>
          <w:szCs w:val="28"/>
          <w:shd w:val="clear" w:color="auto" w:fill="FFFFFF"/>
        </w:rPr>
        <w:t xml:space="preserve"> смертн</w:t>
      </w:r>
      <w:r w:rsidR="00331BE9">
        <w:rPr>
          <w:rFonts w:ascii="PT Astra Serif" w:hAnsi="PT Astra Serif"/>
          <w:sz w:val="28"/>
          <w:szCs w:val="28"/>
          <w:shd w:val="clear" w:color="auto" w:fill="FFFFFF"/>
        </w:rPr>
        <w:t xml:space="preserve">ости показал - </w:t>
      </w:r>
      <w:r w:rsidRPr="00331BE9">
        <w:rPr>
          <w:rFonts w:ascii="PT Astra Serif" w:hAnsi="PT Astra Serif"/>
          <w:sz w:val="28"/>
          <w:szCs w:val="28"/>
          <w:shd w:val="clear" w:color="auto" w:fill="FFFFFF"/>
        </w:rPr>
        <w:t xml:space="preserve">на первом месте болезни органов кровообращения, на втором месте – </w:t>
      </w:r>
      <w:proofErr w:type="spellStart"/>
      <w:r w:rsidRPr="00331BE9">
        <w:rPr>
          <w:rFonts w:ascii="PT Astra Serif" w:hAnsi="PT Astra Serif"/>
          <w:sz w:val="28"/>
          <w:szCs w:val="28"/>
          <w:shd w:val="clear" w:color="auto" w:fill="FFFFFF"/>
        </w:rPr>
        <w:t>онкозаболевани</w:t>
      </w:r>
      <w:r w:rsidR="00331BE9">
        <w:rPr>
          <w:rFonts w:ascii="PT Astra Serif" w:hAnsi="PT Astra Serif"/>
          <w:sz w:val="28"/>
          <w:szCs w:val="28"/>
          <w:shd w:val="clear" w:color="auto" w:fill="FFFFFF"/>
        </w:rPr>
        <w:t>я</w:t>
      </w:r>
      <w:proofErr w:type="spellEnd"/>
      <w:r w:rsidR="00331BE9">
        <w:rPr>
          <w:rFonts w:ascii="PT Astra Serif" w:hAnsi="PT Astra Serif"/>
          <w:sz w:val="28"/>
          <w:szCs w:val="28"/>
          <w:shd w:val="clear" w:color="auto" w:fill="FFFFFF"/>
        </w:rPr>
        <w:t>, на третьем месте – смерти от</w:t>
      </w:r>
      <w:r w:rsidRPr="00331BE9">
        <w:rPr>
          <w:rFonts w:ascii="PT Astra Serif" w:hAnsi="PT Astra Serif"/>
          <w:sz w:val="28"/>
          <w:szCs w:val="28"/>
          <w:shd w:val="clear" w:color="auto" w:fill="FFFFFF"/>
        </w:rPr>
        <w:t xml:space="preserve"> неестественных прич</w:t>
      </w:r>
      <w:r w:rsidR="00331BE9">
        <w:rPr>
          <w:rFonts w:ascii="PT Astra Serif" w:hAnsi="PT Astra Serif"/>
          <w:sz w:val="28"/>
          <w:szCs w:val="28"/>
          <w:shd w:val="clear" w:color="auto" w:fill="FFFFFF"/>
        </w:rPr>
        <w:t xml:space="preserve">ин. </w:t>
      </w:r>
    </w:p>
    <w:p w:rsidR="000B5459" w:rsidRDefault="00331BE9" w:rsidP="000B5459">
      <w:pPr>
        <w:pStyle w:val="a9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Зарегистрировано 3 брака и </w:t>
      </w:r>
      <w:r w:rsidR="009775A0" w:rsidRPr="00331BE9">
        <w:rPr>
          <w:rFonts w:ascii="PT Astra Serif" w:hAnsi="PT Astra Serif"/>
          <w:sz w:val="28"/>
          <w:szCs w:val="28"/>
          <w:shd w:val="clear" w:color="auto" w:fill="FFFFFF"/>
        </w:rPr>
        <w:t xml:space="preserve">3 </w:t>
      </w:r>
      <w:proofErr w:type="spellStart"/>
      <w:r w:rsidR="009775A0" w:rsidRPr="00331BE9">
        <w:rPr>
          <w:rFonts w:ascii="PT Astra Serif" w:hAnsi="PT Astra Serif"/>
          <w:sz w:val="28"/>
          <w:szCs w:val="28"/>
          <w:shd w:val="clear" w:color="auto" w:fill="FFFFFF"/>
        </w:rPr>
        <w:t>развода</w:t>
      </w:r>
      <w:proofErr w:type="gramStart"/>
      <w:r w:rsidR="009775A0" w:rsidRPr="00331BE9">
        <w:rPr>
          <w:rFonts w:ascii="PT Astra Serif" w:hAnsi="PT Astra Serif"/>
          <w:sz w:val="28"/>
          <w:szCs w:val="28"/>
          <w:shd w:val="clear" w:color="auto" w:fill="FFFFFF"/>
        </w:rPr>
        <w:t>.В</w:t>
      </w:r>
      <w:proofErr w:type="spellEnd"/>
      <w:proofErr w:type="gramEnd"/>
      <w:r w:rsidR="009775A0" w:rsidRPr="00331BE9">
        <w:rPr>
          <w:rFonts w:ascii="PT Astra Serif" w:hAnsi="PT Astra Serif"/>
          <w:sz w:val="28"/>
          <w:szCs w:val="28"/>
          <w:shd w:val="clear" w:color="auto" w:fill="FFFFFF"/>
        </w:rPr>
        <w:t xml:space="preserve"> поселении зарегистрировано 64 семьи с несовершеннолетними детьми. И</w:t>
      </w:r>
      <w:r w:rsidR="000B5459">
        <w:rPr>
          <w:rFonts w:ascii="PT Astra Serif" w:hAnsi="PT Astra Serif"/>
          <w:sz w:val="28"/>
          <w:szCs w:val="28"/>
          <w:shd w:val="clear" w:color="auto" w:fill="FFFFFF"/>
        </w:rPr>
        <w:t xml:space="preserve">з них 18 многодетные семьи. </w:t>
      </w:r>
      <w:r w:rsidR="009775A0" w:rsidRPr="00331BE9">
        <w:rPr>
          <w:rFonts w:ascii="PT Astra Serif" w:hAnsi="PT Astra Serif"/>
          <w:sz w:val="28"/>
          <w:szCs w:val="28"/>
          <w:shd w:val="clear" w:color="auto" w:fill="FFFFFF"/>
        </w:rPr>
        <w:t>В период 2024 года на учете как семьи, находящиеся</w:t>
      </w:r>
      <w:r w:rsidR="000B5459">
        <w:rPr>
          <w:rFonts w:ascii="PT Astra Serif" w:hAnsi="PT Astra Serif"/>
          <w:sz w:val="28"/>
          <w:szCs w:val="28"/>
          <w:shd w:val="clear" w:color="auto" w:fill="FFFFFF"/>
        </w:rPr>
        <w:t xml:space="preserve"> в социально-опасном положении состояла 1 семья. На данный момент с ней проводятся профилактические </w:t>
      </w:r>
      <w:r w:rsidR="009775A0" w:rsidRPr="00331BE9">
        <w:rPr>
          <w:rFonts w:ascii="PT Astra Serif" w:hAnsi="PT Astra Serif"/>
          <w:sz w:val="28"/>
          <w:szCs w:val="28"/>
          <w:shd w:val="clear" w:color="auto" w:fill="FFFFFF"/>
        </w:rPr>
        <w:t xml:space="preserve">беседы совместно с сотрудниками </w:t>
      </w:r>
      <w:r w:rsidR="000B5459">
        <w:rPr>
          <w:rFonts w:ascii="PT Astra Serif" w:hAnsi="PT Astra Serif"/>
          <w:sz w:val="28"/>
          <w:szCs w:val="28"/>
          <w:shd w:val="clear" w:color="auto" w:fill="FFFFFF"/>
        </w:rPr>
        <w:t xml:space="preserve">социальной защиты населения, а </w:t>
      </w:r>
      <w:r w:rsidR="009775A0" w:rsidRPr="00331BE9">
        <w:rPr>
          <w:rFonts w:ascii="PT Astra Serif" w:hAnsi="PT Astra Serif"/>
          <w:sz w:val="28"/>
          <w:szCs w:val="28"/>
          <w:shd w:val="clear" w:color="auto" w:fill="FFFFFF"/>
        </w:rPr>
        <w:t>также в составе рейдов межведомственных комиссий</w:t>
      </w:r>
      <w:r w:rsidR="000B5459">
        <w:rPr>
          <w:rFonts w:ascii="PT Astra Serif" w:hAnsi="PT Astra Serif"/>
          <w:sz w:val="28"/>
          <w:szCs w:val="28"/>
          <w:shd w:val="clear" w:color="auto" w:fill="FFFFFF"/>
        </w:rPr>
        <w:t xml:space="preserve"> изучается </w:t>
      </w:r>
      <w:r w:rsidR="009775A0" w:rsidRPr="00331BE9">
        <w:rPr>
          <w:rFonts w:ascii="PT Astra Serif" w:hAnsi="PT Astra Serif"/>
          <w:sz w:val="28"/>
          <w:szCs w:val="28"/>
          <w:shd w:val="clear" w:color="auto" w:fill="FFFFFF"/>
        </w:rPr>
        <w:t xml:space="preserve">ситуация в семье, оказываются меры социальной </w:t>
      </w:r>
      <w:r w:rsidR="009775A0" w:rsidRPr="000B5459">
        <w:rPr>
          <w:rFonts w:ascii="PT Astra Serif" w:hAnsi="PT Astra Serif"/>
          <w:sz w:val="28"/>
          <w:szCs w:val="28"/>
          <w:shd w:val="clear" w:color="auto" w:fill="FFFFFF"/>
        </w:rPr>
        <w:t>поддержки.</w:t>
      </w:r>
    </w:p>
    <w:p w:rsidR="000B5459" w:rsidRDefault="000B5459" w:rsidP="000B5459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Среднемесячная </w:t>
      </w:r>
      <w:r w:rsidR="009775A0" w:rsidRPr="00331BE9">
        <w:rPr>
          <w:rFonts w:ascii="PT Astra Serif" w:hAnsi="PT Astra Serif"/>
          <w:sz w:val="28"/>
          <w:szCs w:val="28"/>
        </w:rPr>
        <w:t xml:space="preserve">начисленная </w:t>
      </w:r>
      <w:r>
        <w:rPr>
          <w:rFonts w:ascii="PT Astra Serif" w:hAnsi="PT Astra Serif"/>
          <w:sz w:val="28"/>
          <w:szCs w:val="28"/>
        </w:rPr>
        <w:t>заработная плата работников в</w:t>
      </w:r>
      <w:r w:rsidR="009775A0" w:rsidRPr="00331BE9">
        <w:rPr>
          <w:rFonts w:ascii="PT Astra Serif" w:hAnsi="PT Astra Serif"/>
          <w:sz w:val="28"/>
          <w:szCs w:val="28"/>
        </w:rPr>
        <w:t xml:space="preserve"> 2024 году сложилась в разм</w:t>
      </w:r>
      <w:r>
        <w:rPr>
          <w:rFonts w:ascii="PT Astra Serif" w:hAnsi="PT Astra Serif"/>
          <w:sz w:val="28"/>
          <w:szCs w:val="28"/>
        </w:rPr>
        <w:t xml:space="preserve">ере 26798  рублей, что составляет </w:t>
      </w:r>
      <w:r w:rsidR="009775A0" w:rsidRPr="00331BE9">
        <w:rPr>
          <w:rFonts w:ascii="PT Astra Serif" w:hAnsi="PT Astra Serif"/>
          <w:sz w:val="28"/>
          <w:szCs w:val="28"/>
        </w:rPr>
        <w:t xml:space="preserve">109,5% к уровню 2023 года. Рост обусловлен </w:t>
      </w:r>
      <w:r>
        <w:rPr>
          <w:rFonts w:ascii="PT Astra Serif" w:hAnsi="PT Astra Serif"/>
          <w:sz w:val="28"/>
          <w:szCs w:val="28"/>
        </w:rPr>
        <w:t xml:space="preserve">повышением минимального </w:t>
      </w:r>
      <w:proofErr w:type="gramStart"/>
      <w:r>
        <w:rPr>
          <w:rFonts w:ascii="PT Astra Serif" w:hAnsi="PT Astra Serif"/>
          <w:sz w:val="28"/>
          <w:szCs w:val="28"/>
        </w:rPr>
        <w:t>размера оплаты труда</w:t>
      </w:r>
      <w:proofErr w:type="gramEnd"/>
      <w:r>
        <w:rPr>
          <w:rFonts w:ascii="PT Astra Serif" w:hAnsi="PT Astra Serif"/>
          <w:sz w:val="28"/>
          <w:szCs w:val="28"/>
        </w:rPr>
        <w:t xml:space="preserve">, </w:t>
      </w:r>
      <w:r w:rsidR="009775A0" w:rsidRPr="00331BE9">
        <w:rPr>
          <w:rFonts w:ascii="PT Astra Serif" w:hAnsi="PT Astra Serif"/>
          <w:sz w:val="28"/>
          <w:szCs w:val="28"/>
        </w:rPr>
        <w:t>повышением заработной платы работников бюджетной сферы, а также проводимой работе</w:t>
      </w:r>
      <w:r>
        <w:rPr>
          <w:rFonts w:ascii="PT Astra Serif" w:hAnsi="PT Astra Serif"/>
          <w:sz w:val="28"/>
          <w:szCs w:val="28"/>
        </w:rPr>
        <w:t xml:space="preserve"> по заключению соглашений </w:t>
      </w:r>
      <w:r w:rsidR="009775A0" w:rsidRPr="00331BE9">
        <w:rPr>
          <w:rFonts w:ascii="PT Astra Serif" w:hAnsi="PT Astra Serif"/>
          <w:sz w:val="28"/>
          <w:szCs w:val="28"/>
        </w:rPr>
        <w:t xml:space="preserve">по увеличению заработной платы работников. </w:t>
      </w:r>
    </w:p>
    <w:p w:rsidR="000B5459" w:rsidRDefault="009775A0" w:rsidP="000B5459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331BE9">
        <w:rPr>
          <w:rFonts w:ascii="PT Astra Serif" w:hAnsi="PT Astra Serif"/>
          <w:sz w:val="28"/>
          <w:szCs w:val="28"/>
        </w:rPr>
        <w:t>В рамках реализации национального проекта «</w:t>
      </w:r>
      <w:r w:rsidR="000B5459">
        <w:rPr>
          <w:rFonts w:ascii="PT Astra Serif" w:hAnsi="PT Astra Serif"/>
          <w:sz w:val="28"/>
          <w:szCs w:val="28"/>
        </w:rPr>
        <w:t xml:space="preserve">Цифровая образовательная среда» в 2024 года обновлена </w:t>
      </w:r>
      <w:r w:rsidRPr="00331BE9">
        <w:rPr>
          <w:rFonts w:ascii="PT Astra Serif" w:hAnsi="PT Astra Serif"/>
          <w:sz w:val="28"/>
          <w:szCs w:val="28"/>
        </w:rPr>
        <w:t xml:space="preserve">материально-техническая база в </w:t>
      </w:r>
      <w:proofErr w:type="spellStart"/>
      <w:r w:rsidRPr="00331BE9">
        <w:rPr>
          <w:rFonts w:ascii="PT Astra Serif" w:hAnsi="PT Astra Serif"/>
          <w:sz w:val="28"/>
          <w:szCs w:val="28"/>
        </w:rPr>
        <w:t>Выровской</w:t>
      </w:r>
      <w:proofErr w:type="spellEnd"/>
      <w:r w:rsidRPr="00331BE9">
        <w:rPr>
          <w:rFonts w:ascii="PT Astra Serif" w:hAnsi="PT Astra Serif"/>
          <w:sz w:val="28"/>
          <w:szCs w:val="28"/>
        </w:rPr>
        <w:t xml:space="preserve"> средней общеобразовательной школе. Закуплено 33 ноутбука, 3 телевизора, 3 многофункциональных устройства, 3 видеокаме</w:t>
      </w:r>
      <w:r w:rsidR="000B5459">
        <w:rPr>
          <w:rFonts w:ascii="PT Astra Serif" w:hAnsi="PT Astra Serif"/>
          <w:sz w:val="28"/>
          <w:szCs w:val="28"/>
        </w:rPr>
        <w:t>ры на общую сумму более 3 млн. рублей</w:t>
      </w:r>
      <w:r w:rsidRPr="00331BE9">
        <w:rPr>
          <w:rFonts w:ascii="PT Astra Serif" w:hAnsi="PT Astra Serif"/>
          <w:sz w:val="28"/>
          <w:szCs w:val="28"/>
        </w:rPr>
        <w:t xml:space="preserve"> централизовано Министерством просвещения и воспитания Ульяновской области. Проведена работа по обеспечению уровня профессионального мастерства педагогов в форматах непрерывного образования.</w:t>
      </w:r>
    </w:p>
    <w:p w:rsidR="009775A0" w:rsidRPr="000B5459" w:rsidRDefault="000B5459" w:rsidP="000B5459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Участие в региональном проекте </w:t>
      </w:r>
      <w:r w:rsidR="009775A0" w:rsidRPr="00331BE9">
        <w:rPr>
          <w:rFonts w:ascii="PT Astra Serif" w:hAnsi="PT Astra Serif"/>
          <w:sz w:val="28"/>
          <w:szCs w:val="28"/>
        </w:rPr>
        <w:t>«Ус</w:t>
      </w:r>
      <w:r>
        <w:rPr>
          <w:rFonts w:ascii="PT Astra Serif" w:hAnsi="PT Astra Serif"/>
          <w:sz w:val="28"/>
          <w:szCs w:val="28"/>
        </w:rPr>
        <w:t xml:space="preserve">пех каждого ребенка» позволило </w:t>
      </w:r>
      <w:r w:rsidR="009775A0" w:rsidRPr="00331BE9">
        <w:rPr>
          <w:rFonts w:ascii="PT Astra Serif" w:hAnsi="PT Astra Serif"/>
          <w:sz w:val="28"/>
          <w:szCs w:val="28"/>
        </w:rPr>
        <w:t xml:space="preserve">создать новое место для реализации дополнительной </w:t>
      </w:r>
      <w:proofErr w:type="spellStart"/>
      <w:r w:rsidR="009775A0" w:rsidRPr="00331BE9">
        <w:rPr>
          <w:rFonts w:ascii="PT Astra Serif" w:hAnsi="PT Astra Serif"/>
          <w:sz w:val="28"/>
          <w:szCs w:val="28"/>
        </w:rPr>
        <w:t>общеразвивающей</w:t>
      </w:r>
      <w:proofErr w:type="spellEnd"/>
      <w:r>
        <w:rPr>
          <w:rFonts w:ascii="PT Astra Serif" w:hAnsi="PT Astra Serif"/>
          <w:sz w:val="28"/>
          <w:szCs w:val="28"/>
        </w:rPr>
        <w:t xml:space="preserve"> программы по направлению «</w:t>
      </w:r>
      <w:r w:rsidR="009775A0" w:rsidRPr="00331BE9">
        <w:rPr>
          <w:rFonts w:ascii="PT Astra Serif" w:hAnsi="PT Astra Serif"/>
          <w:sz w:val="28"/>
          <w:szCs w:val="28"/>
        </w:rPr>
        <w:t>Историко-кра</w:t>
      </w:r>
      <w:r>
        <w:rPr>
          <w:rFonts w:ascii="PT Astra Serif" w:hAnsi="PT Astra Serif"/>
          <w:sz w:val="28"/>
          <w:szCs w:val="28"/>
        </w:rPr>
        <w:t xml:space="preserve">еведческий школьный музей» для 60 учебных мест. </w:t>
      </w:r>
      <w:r w:rsidR="009775A0" w:rsidRPr="00331BE9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рамках проекта получено новое </w:t>
      </w:r>
      <w:r w:rsidR="009775A0" w:rsidRPr="00331BE9">
        <w:rPr>
          <w:rFonts w:ascii="PT Astra Serif" w:hAnsi="PT Astra Serif"/>
          <w:sz w:val="28"/>
          <w:szCs w:val="28"/>
        </w:rPr>
        <w:t xml:space="preserve">оборудование </w:t>
      </w:r>
      <w:proofErr w:type="gramStart"/>
      <w:r w:rsidR="009775A0" w:rsidRPr="00331BE9">
        <w:rPr>
          <w:rFonts w:ascii="PT Astra Serif" w:hAnsi="PT Astra Serif"/>
          <w:sz w:val="28"/>
          <w:szCs w:val="28"/>
        </w:rPr>
        <w:t>-т</w:t>
      </w:r>
      <w:proofErr w:type="gramEnd"/>
      <w:r w:rsidR="009775A0" w:rsidRPr="00331BE9">
        <w:rPr>
          <w:rFonts w:ascii="PT Astra Serif" w:hAnsi="PT Astra Serif"/>
          <w:sz w:val="28"/>
          <w:szCs w:val="28"/>
        </w:rPr>
        <w:t xml:space="preserve">елевизор – 1 шт., ноутбук – 1 шт., мышь </w:t>
      </w:r>
      <w:proofErr w:type="spellStart"/>
      <w:r w:rsidR="009775A0" w:rsidRPr="00331BE9">
        <w:rPr>
          <w:rFonts w:ascii="PT Astra Serif" w:hAnsi="PT Astra Serif"/>
          <w:sz w:val="28"/>
          <w:szCs w:val="28"/>
        </w:rPr>
        <w:t>комп</w:t>
      </w:r>
      <w:proofErr w:type="spellEnd"/>
      <w:r w:rsidR="009775A0" w:rsidRPr="00331BE9">
        <w:rPr>
          <w:rFonts w:ascii="PT Astra Serif" w:hAnsi="PT Astra Serif"/>
          <w:sz w:val="28"/>
          <w:szCs w:val="28"/>
        </w:rPr>
        <w:t xml:space="preserve">. – 1 шт., стойка для презентационного </w:t>
      </w:r>
      <w:r w:rsidR="009775A0" w:rsidRPr="00331BE9">
        <w:rPr>
          <w:rFonts w:ascii="PT Astra Serif" w:hAnsi="PT Astra Serif"/>
          <w:sz w:val="28"/>
          <w:szCs w:val="28"/>
        </w:rPr>
        <w:lastRenderedPageBreak/>
        <w:t xml:space="preserve">оборудования – 3 шт., МФУ – 1 </w:t>
      </w:r>
      <w:proofErr w:type="spellStart"/>
      <w:r w:rsidR="009775A0" w:rsidRPr="00331BE9">
        <w:rPr>
          <w:rFonts w:ascii="PT Astra Serif" w:hAnsi="PT Astra Serif"/>
          <w:sz w:val="28"/>
          <w:szCs w:val="28"/>
        </w:rPr>
        <w:t>шт.,фотокамера</w:t>
      </w:r>
      <w:proofErr w:type="spellEnd"/>
      <w:r w:rsidR="009775A0" w:rsidRPr="00331BE9">
        <w:rPr>
          <w:rFonts w:ascii="PT Astra Serif" w:hAnsi="PT Astra Serif"/>
          <w:sz w:val="28"/>
          <w:szCs w:val="28"/>
        </w:rPr>
        <w:t xml:space="preserve"> – 1 шт., лазерная указка – </w:t>
      </w:r>
      <w:proofErr w:type="spellStart"/>
      <w:r w:rsidR="009775A0" w:rsidRPr="00331BE9">
        <w:rPr>
          <w:rFonts w:ascii="PT Astra Serif" w:hAnsi="PT Astra Serif"/>
          <w:sz w:val="28"/>
          <w:szCs w:val="28"/>
        </w:rPr>
        <w:t>призентатор</w:t>
      </w:r>
      <w:proofErr w:type="spellEnd"/>
      <w:r w:rsidR="009775A0" w:rsidRPr="00331BE9">
        <w:rPr>
          <w:rFonts w:ascii="PT Astra Serif" w:hAnsi="PT Astra Serif"/>
          <w:sz w:val="28"/>
          <w:szCs w:val="28"/>
        </w:rPr>
        <w:t xml:space="preserve"> – 2 шт., </w:t>
      </w:r>
      <w:proofErr w:type="spellStart"/>
      <w:r w:rsidR="009775A0" w:rsidRPr="00331BE9">
        <w:rPr>
          <w:rFonts w:ascii="PT Astra Serif" w:hAnsi="PT Astra Serif"/>
          <w:sz w:val="28"/>
          <w:szCs w:val="28"/>
        </w:rPr>
        <w:t>аудиогид</w:t>
      </w:r>
      <w:proofErr w:type="spellEnd"/>
      <w:r w:rsidR="009775A0" w:rsidRPr="00331BE9">
        <w:rPr>
          <w:rFonts w:ascii="PT Astra Serif" w:hAnsi="PT Astra Serif"/>
          <w:sz w:val="28"/>
          <w:szCs w:val="28"/>
        </w:rPr>
        <w:t xml:space="preserve"> с программным обеспечением – 1 шт., ширма - 2 шт.</w:t>
      </w:r>
    </w:p>
    <w:p w:rsidR="000B5459" w:rsidRDefault="009775A0" w:rsidP="000B5459">
      <w:pPr>
        <w:pStyle w:val="a9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31BE9">
        <w:rPr>
          <w:rFonts w:ascii="PT Astra Serif" w:hAnsi="PT Astra Serif" w:cs="Arial"/>
          <w:sz w:val="28"/>
          <w:szCs w:val="28"/>
        </w:rPr>
        <w:t xml:space="preserve">Дома культуры являются одним </w:t>
      </w:r>
      <w:proofErr w:type="gramStart"/>
      <w:r w:rsidRPr="00331BE9">
        <w:rPr>
          <w:rFonts w:ascii="PT Astra Serif" w:hAnsi="PT Astra Serif" w:cs="Arial"/>
          <w:sz w:val="28"/>
          <w:szCs w:val="28"/>
        </w:rPr>
        <w:t>из</w:t>
      </w:r>
      <w:proofErr w:type="gramEnd"/>
      <w:r w:rsidRPr="00331BE9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Pr="00331BE9">
        <w:rPr>
          <w:rFonts w:ascii="PT Astra Serif" w:hAnsi="PT Astra Serif" w:cs="Arial"/>
          <w:sz w:val="28"/>
          <w:szCs w:val="28"/>
        </w:rPr>
        <w:t>центрами</w:t>
      </w:r>
      <w:proofErr w:type="gramEnd"/>
      <w:r w:rsidRPr="00331BE9">
        <w:rPr>
          <w:rFonts w:ascii="PT Astra Serif" w:hAnsi="PT Astra Serif" w:cs="Arial"/>
          <w:sz w:val="28"/>
          <w:szCs w:val="28"/>
        </w:rPr>
        <w:t xml:space="preserve"> досуга населения, сохранения и развития народного творчества. На территории поселения действуют два Дома </w:t>
      </w:r>
      <w:proofErr w:type="spellStart"/>
      <w:r w:rsidRPr="00331BE9">
        <w:rPr>
          <w:rFonts w:ascii="PT Astra Serif" w:hAnsi="PT Astra Serif" w:cs="Arial"/>
          <w:sz w:val="28"/>
          <w:szCs w:val="28"/>
        </w:rPr>
        <w:t>культуры-Выровский</w:t>
      </w:r>
      <w:proofErr w:type="spellEnd"/>
      <w:r w:rsidRPr="00331BE9">
        <w:rPr>
          <w:rFonts w:ascii="PT Astra Serif" w:hAnsi="PT Astra Serif" w:cs="Arial"/>
          <w:sz w:val="28"/>
          <w:szCs w:val="28"/>
        </w:rPr>
        <w:t xml:space="preserve"> и </w:t>
      </w:r>
      <w:proofErr w:type="spellStart"/>
      <w:r w:rsidRPr="00331BE9">
        <w:rPr>
          <w:rFonts w:ascii="PT Astra Serif" w:hAnsi="PT Astra Serif" w:cs="Arial"/>
          <w:sz w:val="28"/>
          <w:szCs w:val="28"/>
        </w:rPr>
        <w:t>Полбинский</w:t>
      </w:r>
      <w:proofErr w:type="spellEnd"/>
      <w:r w:rsidRPr="00331BE9">
        <w:rPr>
          <w:rFonts w:ascii="PT Astra Serif" w:hAnsi="PT Astra Serif" w:cs="Arial"/>
          <w:sz w:val="28"/>
          <w:szCs w:val="28"/>
        </w:rPr>
        <w:t>. Две библиотеки в с. Полбино и ст. Выры</w:t>
      </w:r>
      <w:r w:rsidR="000B5459">
        <w:rPr>
          <w:rFonts w:ascii="PT Astra Serif" w:hAnsi="PT Astra Serif" w:cs="Arial"/>
          <w:sz w:val="28"/>
          <w:szCs w:val="28"/>
        </w:rPr>
        <w:t>.</w:t>
      </w:r>
    </w:p>
    <w:p w:rsidR="009775A0" w:rsidRPr="000B5459" w:rsidRDefault="009775A0" w:rsidP="000B5459">
      <w:pPr>
        <w:pStyle w:val="a9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31BE9">
        <w:rPr>
          <w:rFonts w:ascii="PT Astra Serif" w:eastAsia="BatangChe" w:hAnsi="PT Astra Serif"/>
          <w:sz w:val="28"/>
          <w:szCs w:val="28"/>
        </w:rPr>
        <w:t>В рамках реализации  Проекта «Культурна</w:t>
      </w:r>
      <w:r w:rsidR="000B5459">
        <w:rPr>
          <w:rFonts w:ascii="PT Astra Serif" w:eastAsia="BatangChe" w:hAnsi="PT Astra Serif"/>
          <w:sz w:val="28"/>
          <w:szCs w:val="28"/>
        </w:rPr>
        <w:t xml:space="preserve">я среда» Национального проекта </w:t>
      </w:r>
      <w:r w:rsidRPr="00331BE9">
        <w:rPr>
          <w:rFonts w:ascii="PT Astra Serif" w:eastAsia="BatangChe" w:hAnsi="PT Astra Serif"/>
          <w:sz w:val="28"/>
          <w:szCs w:val="28"/>
        </w:rPr>
        <w:t xml:space="preserve">«Культура»  </w:t>
      </w:r>
      <w:r w:rsidR="000B5459">
        <w:rPr>
          <w:rFonts w:ascii="PT Astra Serif" w:eastAsia="Calibri" w:hAnsi="PT Astra Serif"/>
          <w:sz w:val="28"/>
          <w:szCs w:val="28"/>
        </w:rPr>
        <w:t xml:space="preserve">в </w:t>
      </w:r>
      <w:r w:rsidRPr="00331BE9">
        <w:rPr>
          <w:rFonts w:ascii="PT Astra Serif" w:eastAsia="Calibri" w:hAnsi="PT Astra Serif"/>
          <w:sz w:val="28"/>
          <w:szCs w:val="28"/>
        </w:rPr>
        <w:t>2024 году</w:t>
      </w:r>
      <w:r w:rsidR="000B5459">
        <w:rPr>
          <w:rFonts w:ascii="PT Astra Serif" w:eastAsia="BatangChe" w:hAnsi="PT Astra Serif"/>
          <w:sz w:val="28"/>
          <w:szCs w:val="28"/>
        </w:rPr>
        <w:t xml:space="preserve"> проведен капитальный ремонт Выровского</w:t>
      </w:r>
      <w:r w:rsidRPr="00331BE9">
        <w:rPr>
          <w:rFonts w:ascii="PT Astra Serif" w:eastAsia="BatangChe" w:hAnsi="PT Astra Serif"/>
          <w:sz w:val="28"/>
          <w:szCs w:val="28"/>
        </w:rPr>
        <w:t xml:space="preserve"> сельского Дома культуры. Общая сумма проекта </w:t>
      </w:r>
      <w:r w:rsidRPr="00331BE9">
        <w:rPr>
          <w:rFonts w:ascii="PT Astra Serif" w:eastAsia="Calibri" w:hAnsi="PT Astra Serif"/>
          <w:sz w:val="28"/>
          <w:szCs w:val="28"/>
        </w:rPr>
        <w:t>15872,8 тыс. рублей, в том числе средства ФБ - 12571,3 тыс. рублей, средства ОБ - 3142,8 тыс. рублей, средства МБ - 158,7 тыс. рублей.</w:t>
      </w:r>
      <w:r w:rsidR="000B5459">
        <w:rPr>
          <w:rFonts w:ascii="PT Astra Serif" w:hAnsi="PT Astra Serif" w:cs="Arial"/>
          <w:sz w:val="28"/>
          <w:szCs w:val="28"/>
        </w:rPr>
        <w:t xml:space="preserve"> </w:t>
      </w:r>
      <w:r w:rsidR="000B5459">
        <w:rPr>
          <w:rFonts w:ascii="PT Astra Serif" w:eastAsia="Calibri" w:hAnsi="PT Astra Serif"/>
          <w:sz w:val="28"/>
          <w:szCs w:val="28"/>
        </w:rPr>
        <w:t>В</w:t>
      </w:r>
      <w:r w:rsidRPr="00331BE9">
        <w:rPr>
          <w:rFonts w:ascii="PT Astra Serif" w:eastAsia="Calibri" w:hAnsi="PT Astra Serif"/>
          <w:sz w:val="28"/>
          <w:szCs w:val="28"/>
        </w:rPr>
        <w:t xml:space="preserve"> рамках проекта капитального ремонта здания выполнены следующие работы:</w:t>
      </w:r>
    </w:p>
    <w:p w:rsidR="009775A0" w:rsidRPr="00331BE9" w:rsidRDefault="009775A0" w:rsidP="000B5459">
      <w:pPr>
        <w:pStyle w:val="a9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31BE9">
        <w:rPr>
          <w:rFonts w:ascii="PT Astra Serif" w:eastAsia="Calibri" w:hAnsi="PT Astra Serif"/>
          <w:sz w:val="28"/>
          <w:szCs w:val="28"/>
        </w:rPr>
        <w:t xml:space="preserve">- заменена система отопления, электроснабжения, выполнен ремонт зрительного зала (выравнивание стен, декоративная штукатурка стен, установка потолка </w:t>
      </w:r>
      <w:proofErr w:type="spellStart"/>
      <w:r w:rsidRPr="00331BE9">
        <w:rPr>
          <w:rFonts w:ascii="PT Astra Serif" w:eastAsia="Calibri" w:hAnsi="PT Astra Serif"/>
          <w:sz w:val="28"/>
          <w:szCs w:val="28"/>
        </w:rPr>
        <w:t>Армстронг</w:t>
      </w:r>
      <w:proofErr w:type="spellEnd"/>
      <w:r w:rsidRPr="00331BE9">
        <w:rPr>
          <w:rFonts w:ascii="PT Astra Serif" w:eastAsia="Calibri" w:hAnsi="PT Astra Serif"/>
          <w:sz w:val="28"/>
          <w:szCs w:val="28"/>
        </w:rPr>
        <w:t xml:space="preserve">, устройство полов, настил линолеума), ремонт фойе 1 и 2 этажа (выравнивание стен, штукатурка, покраска стен, устройство  полов, настил кварц виниловой плитки, керамической плитки, установка потолка </w:t>
      </w:r>
      <w:proofErr w:type="spellStart"/>
      <w:r w:rsidRPr="00331BE9">
        <w:rPr>
          <w:rFonts w:ascii="PT Astra Serif" w:eastAsia="Calibri" w:hAnsi="PT Astra Serif"/>
          <w:sz w:val="28"/>
          <w:szCs w:val="28"/>
        </w:rPr>
        <w:t>Армстронг</w:t>
      </w:r>
      <w:proofErr w:type="spellEnd"/>
      <w:r w:rsidRPr="00331BE9">
        <w:rPr>
          <w:rFonts w:ascii="PT Astra Serif" w:eastAsia="Calibri" w:hAnsi="PT Astra Serif"/>
          <w:sz w:val="28"/>
          <w:szCs w:val="28"/>
        </w:rPr>
        <w:t>), замена дверных проемов, ремонт  помещений библ</w:t>
      </w:r>
      <w:r w:rsidR="000B5459">
        <w:rPr>
          <w:rFonts w:ascii="PT Astra Serif" w:eastAsia="Calibri" w:hAnsi="PT Astra Serif"/>
          <w:sz w:val="28"/>
          <w:szCs w:val="28"/>
        </w:rPr>
        <w:t xml:space="preserve">иотеки. Установлены зрительные </w:t>
      </w:r>
      <w:r w:rsidRPr="00331BE9">
        <w:rPr>
          <w:rFonts w:ascii="PT Astra Serif" w:eastAsia="Calibri" w:hAnsi="PT Astra Serif"/>
          <w:sz w:val="28"/>
          <w:szCs w:val="28"/>
        </w:rPr>
        <w:t xml:space="preserve">кресла - 198 штук. </w:t>
      </w:r>
    </w:p>
    <w:p w:rsidR="009775A0" w:rsidRPr="00331BE9" w:rsidRDefault="000B5459" w:rsidP="000B5459">
      <w:pPr>
        <w:pStyle w:val="a9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В рамках </w:t>
      </w:r>
      <w:r w:rsidR="009775A0" w:rsidRPr="00331BE9">
        <w:rPr>
          <w:rFonts w:ascii="PT Astra Serif" w:eastAsia="Calibri" w:hAnsi="PT Astra Serif"/>
          <w:sz w:val="28"/>
          <w:szCs w:val="28"/>
        </w:rPr>
        <w:t xml:space="preserve">образовавшейся экономии от </w:t>
      </w:r>
      <w:r>
        <w:rPr>
          <w:rFonts w:ascii="PT Astra Serif" w:eastAsia="Calibri" w:hAnsi="PT Astra Serif"/>
          <w:sz w:val="28"/>
          <w:szCs w:val="28"/>
        </w:rPr>
        <w:t xml:space="preserve">кресел был заключен договор на </w:t>
      </w:r>
      <w:r w:rsidR="009775A0" w:rsidRPr="00331BE9">
        <w:rPr>
          <w:rFonts w:ascii="PT Astra Serif" w:eastAsia="Calibri" w:hAnsi="PT Astra Serif"/>
          <w:sz w:val="28"/>
          <w:szCs w:val="28"/>
        </w:rPr>
        <w:t>«Выполнени</w:t>
      </w:r>
      <w:r>
        <w:rPr>
          <w:rFonts w:ascii="PT Astra Serif" w:eastAsia="Calibri" w:hAnsi="PT Astra Serif"/>
          <w:sz w:val="28"/>
          <w:szCs w:val="28"/>
        </w:rPr>
        <w:t>е работ по устройству крыльца и сантехнических работ».</w:t>
      </w:r>
    </w:p>
    <w:p w:rsidR="009775A0" w:rsidRPr="00331BE9" w:rsidRDefault="009775A0" w:rsidP="000B5459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331BE9">
        <w:rPr>
          <w:rFonts w:ascii="PT Astra Serif" w:hAnsi="PT Astra Serif"/>
          <w:sz w:val="28"/>
          <w:szCs w:val="28"/>
        </w:rPr>
        <w:t>Торжественное открытие клуба прошло 24 октября 2024 года.</w:t>
      </w:r>
    </w:p>
    <w:p w:rsidR="000B5459" w:rsidRDefault="000B5459" w:rsidP="00331BE9">
      <w:pPr>
        <w:pStyle w:val="a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территории  МО «</w:t>
      </w:r>
      <w:proofErr w:type="spellStart"/>
      <w:r>
        <w:rPr>
          <w:rFonts w:ascii="PT Astra Serif" w:hAnsi="PT Astra Serif"/>
          <w:sz w:val="28"/>
          <w:szCs w:val="28"/>
        </w:rPr>
        <w:t>Выровское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производственную деятельность осуществляют 3 сельхозпредприятия: ООО «Полбино», ООО «Колос», ООО «</w:t>
      </w:r>
      <w:proofErr w:type="spellStart"/>
      <w:r>
        <w:rPr>
          <w:rFonts w:ascii="PT Astra Serif" w:hAnsi="PT Astra Serif"/>
          <w:sz w:val="28"/>
          <w:szCs w:val="28"/>
        </w:rPr>
        <w:t>АСК-Групп</w:t>
      </w:r>
      <w:proofErr w:type="spellEnd"/>
      <w:r>
        <w:rPr>
          <w:rFonts w:ascii="PT Astra Serif" w:hAnsi="PT Astra Serif"/>
          <w:sz w:val="28"/>
          <w:szCs w:val="28"/>
        </w:rPr>
        <w:t xml:space="preserve">» и 2 </w:t>
      </w:r>
      <w:r w:rsidR="009775A0" w:rsidRPr="00331BE9">
        <w:rPr>
          <w:rFonts w:ascii="PT Astra Serif" w:hAnsi="PT Astra Serif"/>
          <w:sz w:val="28"/>
          <w:szCs w:val="28"/>
        </w:rPr>
        <w:t xml:space="preserve">крестьянско-фермерских </w:t>
      </w:r>
      <w:r>
        <w:rPr>
          <w:rFonts w:ascii="PT Astra Serif" w:hAnsi="PT Astra Serif"/>
          <w:sz w:val="28"/>
          <w:szCs w:val="28"/>
        </w:rPr>
        <w:t>хозяйства.</w:t>
      </w:r>
    </w:p>
    <w:p w:rsidR="000B5459" w:rsidRDefault="009775A0" w:rsidP="000B5459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331BE9">
        <w:rPr>
          <w:rFonts w:ascii="PT Astra Serif" w:hAnsi="PT Astra Serif"/>
          <w:sz w:val="28"/>
          <w:szCs w:val="28"/>
        </w:rPr>
        <w:t xml:space="preserve">Объём </w:t>
      </w:r>
      <w:r w:rsidR="000B5459">
        <w:rPr>
          <w:rFonts w:ascii="PT Astra Serif" w:hAnsi="PT Astra Serif"/>
          <w:sz w:val="28"/>
          <w:szCs w:val="28"/>
        </w:rPr>
        <w:t>производства продукции сельского хозяйства в хозяйствах всех категорий</w:t>
      </w:r>
      <w:r w:rsidRPr="00331BE9">
        <w:rPr>
          <w:rFonts w:ascii="PT Astra Serif" w:hAnsi="PT Astra Serif"/>
          <w:sz w:val="28"/>
          <w:szCs w:val="28"/>
        </w:rPr>
        <w:t xml:space="preserve"> за </w:t>
      </w:r>
      <w:r w:rsidR="000B5459">
        <w:rPr>
          <w:rFonts w:ascii="PT Astra Serif" w:hAnsi="PT Astra Serif"/>
          <w:sz w:val="28"/>
          <w:szCs w:val="28"/>
        </w:rPr>
        <w:t>2024  год составил 331</w:t>
      </w:r>
      <w:r w:rsidRPr="00331BE9">
        <w:rPr>
          <w:rFonts w:ascii="PT Astra Serif" w:hAnsi="PT Astra Serif"/>
          <w:sz w:val="28"/>
          <w:szCs w:val="28"/>
        </w:rPr>
        <w:t xml:space="preserve">932 тыс. рублей, что составляет  110 % к уровню 2023 года. </w:t>
      </w:r>
    </w:p>
    <w:p w:rsidR="000B5459" w:rsidRDefault="000B5459" w:rsidP="000B5459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Объём реализованной продукции</w:t>
      </w:r>
      <w:r w:rsidR="009775A0" w:rsidRPr="00331BE9">
        <w:rPr>
          <w:rFonts w:ascii="PT Astra Serif" w:hAnsi="PT Astra Serif"/>
          <w:sz w:val="28"/>
          <w:szCs w:val="28"/>
        </w:rPr>
        <w:t xml:space="preserve"> се</w:t>
      </w:r>
      <w:r>
        <w:rPr>
          <w:rFonts w:ascii="PT Astra Serif" w:hAnsi="PT Astra Serif"/>
          <w:sz w:val="28"/>
          <w:szCs w:val="28"/>
        </w:rPr>
        <w:t xml:space="preserve">льского хозяйства за 2024 год составил </w:t>
      </w:r>
      <w:r w:rsidR="009775A0" w:rsidRPr="00331BE9">
        <w:rPr>
          <w:rFonts w:ascii="PT Astra Serif" w:hAnsi="PT Astra Serif"/>
          <w:sz w:val="28"/>
          <w:szCs w:val="28"/>
        </w:rPr>
        <w:t>423</w:t>
      </w:r>
      <w:r>
        <w:rPr>
          <w:rFonts w:ascii="PT Astra Serif" w:hAnsi="PT Astra Serif"/>
          <w:sz w:val="28"/>
          <w:szCs w:val="28"/>
        </w:rPr>
        <w:t>.</w:t>
      </w:r>
    </w:p>
    <w:p w:rsidR="000B5459" w:rsidRDefault="009775A0" w:rsidP="000B5459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331BE9">
        <w:rPr>
          <w:rFonts w:ascii="PT Astra Serif" w:hAnsi="PT Astra Serif"/>
          <w:sz w:val="28"/>
          <w:szCs w:val="28"/>
        </w:rPr>
        <w:t>Осуществлялось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</w:t>
      </w:r>
      <w:r w:rsidR="000B5459">
        <w:rPr>
          <w:rFonts w:ascii="PT Astra Serif" w:hAnsi="PT Astra Serif"/>
          <w:sz w:val="28"/>
          <w:szCs w:val="28"/>
        </w:rPr>
        <w:t>ной службе». Всего на первичном</w:t>
      </w:r>
      <w:r w:rsidRPr="00331BE9">
        <w:rPr>
          <w:rFonts w:ascii="PT Astra Serif" w:hAnsi="PT Astra Serif"/>
          <w:sz w:val="28"/>
          <w:szCs w:val="28"/>
        </w:rPr>
        <w:t xml:space="preserve"> воинском учете в сельском поселении</w:t>
      </w:r>
      <w:r w:rsidR="000B5459">
        <w:rPr>
          <w:rFonts w:ascii="PT Astra Serif" w:hAnsi="PT Astra Serif"/>
          <w:sz w:val="28"/>
          <w:szCs w:val="28"/>
        </w:rPr>
        <w:t xml:space="preserve"> в отчетном периоде состояло: солдат – 303,офицеров</w:t>
      </w:r>
      <w:r w:rsidRPr="00331BE9">
        <w:rPr>
          <w:rFonts w:ascii="PT Astra Serif" w:hAnsi="PT Astra Serif"/>
          <w:sz w:val="28"/>
          <w:szCs w:val="28"/>
        </w:rPr>
        <w:t xml:space="preserve"> 2, призывников 14.</w:t>
      </w:r>
    </w:p>
    <w:p w:rsidR="000B5459" w:rsidRDefault="009775A0" w:rsidP="000B5459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331BE9">
        <w:rPr>
          <w:rFonts w:ascii="PT Astra Serif" w:hAnsi="PT Astra Serif"/>
          <w:sz w:val="28"/>
          <w:szCs w:val="28"/>
        </w:rPr>
        <w:t>В Администрации поселения на сегодняшний день имеется информация о 19 на</w:t>
      </w:r>
      <w:r w:rsidR="000B5459">
        <w:rPr>
          <w:rFonts w:ascii="PT Astra Serif" w:hAnsi="PT Astra Serif"/>
          <w:sz w:val="28"/>
          <w:szCs w:val="28"/>
        </w:rPr>
        <w:t xml:space="preserve">ших земляках, участвующих в СВО, 4 находятся дома </w:t>
      </w:r>
      <w:r w:rsidRPr="00331BE9">
        <w:rPr>
          <w:rFonts w:ascii="PT Astra Serif" w:hAnsi="PT Astra Serif"/>
          <w:sz w:val="28"/>
          <w:szCs w:val="28"/>
        </w:rPr>
        <w:t>после о</w:t>
      </w:r>
      <w:r w:rsidR="000B5459">
        <w:rPr>
          <w:rFonts w:ascii="PT Astra Serif" w:hAnsi="PT Astra Serif"/>
          <w:sz w:val="28"/>
          <w:szCs w:val="28"/>
        </w:rPr>
        <w:t xml:space="preserve">кончания контракта, 3 проходят </w:t>
      </w:r>
      <w:r w:rsidRPr="00331BE9">
        <w:rPr>
          <w:rFonts w:ascii="PT Astra Serif" w:hAnsi="PT Astra Serif"/>
          <w:sz w:val="28"/>
          <w:szCs w:val="28"/>
        </w:rPr>
        <w:t xml:space="preserve">лечение. Среди них граждане, призванные по мобилизации, добровольцы, военнослужащие. Количество участников СВО постоянно актуализируется в сторону увеличения, так как ребята идут служить, заключают контракты так же и в других регионах, и сведения о них не всегда поступают в военкомат по Вешкаймскому и Майнскому районам в оперативном порядке. </w:t>
      </w:r>
    </w:p>
    <w:p w:rsidR="009775A0" w:rsidRPr="000B5459" w:rsidRDefault="009775A0" w:rsidP="000B5459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331BE9">
        <w:rPr>
          <w:rFonts w:ascii="PT Astra Serif" w:hAnsi="PT Astra Serif"/>
          <w:sz w:val="28"/>
          <w:szCs w:val="28"/>
        </w:rPr>
        <w:t xml:space="preserve">В целях исполнения поручения Президента Российской Федерации от 12 июня 2021 г. № Пр-1006 ( о создании электронных Книг памяти сел и </w:t>
      </w:r>
      <w:r w:rsidRPr="00331BE9">
        <w:rPr>
          <w:rFonts w:ascii="PT Astra Serif" w:hAnsi="PT Astra Serif"/>
          <w:sz w:val="28"/>
          <w:szCs w:val="28"/>
        </w:rPr>
        <w:lastRenderedPageBreak/>
        <w:t>муниципальных образований Российской Федерации с целью увековечивания максимального количества участников Великой Отечественной войны 1941-1945 годов в малых населенных пунктах и установле</w:t>
      </w:r>
      <w:r w:rsidR="000B5459">
        <w:rPr>
          <w:rFonts w:ascii="PT Astra Serif" w:hAnsi="PT Astra Serif"/>
          <w:sz w:val="28"/>
          <w:szCs w:val="28"/>
        </w:rPr>
        <w:t xml:space="preserve">нию их имен и судеб),согласно </w:t>
      </w:r>
      <w:r w:rsidRPr="00331BE9">
        <w:rPr>
          <w:rFonts w:ascii="PT Astra Serif" w:hAnsi="PT Astra Serif"/>
          <w:sz w:val="28"/>
          <w:szCs w:val="28"/>
        </w:rPr>
        <w:t>утвержденному плану, создан электронн</w:t>
      </w:r>
      <w:r w:rsidR="000B5459">
        <w:rPr>
          <w:rFonts w:ascii="PT Astra Serif" w:hAnsi="PT Astra Serif"/>
          <w:sz w:val="28"/>
          <w:szCs w:val="28"/>
        </w:rPr>
        <w:t xml:space="preserve">ый формат Книги памяти поселка </w:t>
      </w:r>
      <w:proofErr w:type="spellStart"/>
      <w:r w:rsidR="000B5459">
        <w:rPr>
          <w:rFonts w:ascii="PT Astra Serif" w:hAnsi="PT Astra Serif"/>
          <w:sz w:val="28"/>
          <w:szCs w:val="28"/>
        </w:rPr>
        <w:t>Малороссы</w:t>
      </w:r>
      <w:proofErr w:type="gramStart"/>
      <w:r w:rsidR="000B5459">
        <w:rPr>
          <w:rFonts w:ascii="PT Astra Serif" w:hAnsi="PT Astra Serif"/>
          <w:sz w:val="28"/>
          <w:szCs w:val="28"/>
        </w:rPr>
        <w:t>.В</w:t>
      </w:r>
      <w:proofErr w:type="spellEnd"/>
      <w:proofErr w:type="gramEnd"/>
      <w:r w:rsidR="000B5459">
        <w:rPr>
          <w:rFonts w:ascii="PT Astra Serif" w:hAnsi="PT Astra Serif"/>
          <w:sz w:val="28"/>
          <w:szCs w:val="28"/>
        </w:rPr>
        <w:t xml:space="preserve"> него внесено </w:t>
      </w:r>
      <w:r w:rsidRPr="00331BE9">
        <w:rPr>
          <w:rFonts w:ascii="PT Astra Serif" w:hAnsi="PT Astra Serif"/>
          <w:sz w:val="28"/>
          <w:szCs w:val="28"/>
        </w:rPr>
        <w:t>15 фамилий.</w:t>
      </w:r>
    </w:p>
    <w:p w:rsidR="007D52AC" w:rsidRDefault="009775A0" w:rsidP="007D52A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BE9">
        <w:rPr>
          <w:rFonts w:ascii="PT Astra Serif" w:hAnsi="PT Astra Serif"/>
          <w:sz w:val="28"/>
          <w:szCs w:val="28"/>
          <w:shd w:val="clear" w:color="auto" w:fill="FFFFFF"/>
        </w:rPr>
        <w:t xml:space="preserve">В 2024 году </w:t>
      </w:r>
      <w:r w:rsidR="007D52AC">
        <w:rPr>
          <w:rFonts w:ascii="PT Astra Serif" w:hAnsi="PT Astra Serif"/>
          <w:sz w:val="28"/>
          <w:szCs w:val="28"/>
        </w:rPr>
        <w:t xml:space="preserve">в рамках реализации программы «Чистая вода» проведен ремонт сетей водоснабжения по ул. Железнодорожной и </w:t>
      </w:r>
      <w:r w:rsidRPr="00331BE9">
        <w:rPr>
          <w:rFonts w:ascii="PT Astra Serif" w:hAnsi="PT Astra Serif"/>
          <w:sz w:val="28"/>
          <w:szCs w:val="28"/>
        </w:rPr>
        <w:t>просп. Солнечн</w:t>
      </w:r>
      <w:r w:rsidR="007D52AC">
        <w:rPr>
          <w:rFonts w:ascii="PT Astra Serif" w:hAnsi="PT Astra Serif"/>
          <w:sz w:val="28"/>
          <w:szCs w:val="28"/>
        </w:rPr>
        <w:t xml:space="preserve">ый </w:t>
      </w:r>
      <w:r w:rsidRPr="00331BE9">
        <w:rPr>
          <w:rFonts w:ascii="PT Astra Serif" w:hAnsi="PT Astra Serif"/>
          <w:sz w:val="28"/>
          <w:szCs w:val="28"/>
        </w:rPr>
        <w:t>в пос. ст. Выры протяженностью 1 км. стоимостью 2,6 млн</w:t>
      </w:r>
      <w:proofErr w:type="gramStart"/>
      <w:r w:rsidRPr="00331BE9">
        <w:rPr>
          <w:rFonts w:ascii="PT Astra Serif" w:hAnsi="PT Astra Serif"/>
          <w:sz w:val="28"/>
          <w:szCs w:val="28"/>
        </w:rPr>
        <w:t>.р</w:t>
      </w:r>
      <w:proofErr w:type="gramEnd"/>
      <w:r w:rsidRPr="00331BE9">
        <w:rPr>
          <w:rFonts w:ascii="PT Astra Serif" w:hAnsi="PT Astra Serif"/>
          <w:sz w:val="28"/>
          <w:szCs w:val="28"/>
        </w:rPr>
        <w:t>ублей.</w:t>
      </w:r>
    </w:p>
    <w:p w:rsidR="007D52AC" w:rsidRDefault="009775A0" w:rsidP="007D52A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BE9">
        <w:rPr>
          <w:rFonts w:ascii="PT Astra Serif" w:hAnsi="PT Astra Serif"/>
          <w:sz w:val="28"/>
          <w:szCs w:val="28"/>
        </w:rPr>
        <w:t xml:space="preserve">В 2024 году в </w:t>
      </w:r>
      <w:proofErr w:type="spellStart"/>
      <w:r w:rsidRPr="00331BE9">
        <w:rPr>
          <w:rFonts w:ascii="PT Astra Serif" w:hAnsi="PT Astra Serif"/>
          <w:sz w:val="28"/>
          <w:szCs w:val="28"/>
        </w:rPr>
        <w:t>Выровском</w:t>
      </w:r>
      <w:proofErr w:type="spellEnd"/>
      <w:r w:rsidRPr="00331BE9">
        <w:rPr>
          <w:rFonts w:ascii="PT Astra Serif" w:hAnsi="PT Astra Serif"/>
          <w:sz w:val="28"/>
          <w:szCs w:val="28"/>
        </w:rPr>
        <w:t xml:space="preserve"> сельском поселении </w:t>
      </w:r>
      <w:r w:rsidR="007D52AC">
        <w:rPr>
          <w:rFonts w:ascii="PT Astra Serif" w:hAnsi="PT Astra Serif"/>
          <w:sz w:val="28"/>
          <w:szCs w:val="28"/>
        </w:rPr>
        <w:t xml:space="preserve">было обустроено 8 контейнерных площадок на сумму </w:t>
      </w:r>
      <w:r w:rsidRPr="00331BE9">
        <w:rPr>
          <w:rFonts w:ascii="PT Astra Serif" w:hAnsi="PT Astra Serif"/>
          <w:sz w:val="28"/>
          <w:szCs w:val="28"/>
        </w:rPr>
        <w:t>228 тыс. рублей.</w:t>
      </w:r>
    </w:p>
    <w:p w:rsidR="007D52AC" w:rsidRDefault="007D52AC" w:rsidP="007D52AC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2024 году </w:t>
      </w:r>
      <w:r w:rsidR="009775A0" w:rsidRPr="00331BE9">
        <w:rPr>
          <w:rFonts w:ascii="PT Astra Serif" w:hAnsi="PT Astra Serif"/>
          <w:sz w:val="28"/>
          <w:szCs w:val="28"/>
        </w:rPr>
        <w:t xml:space="preserve">произведено </w:t>
      </w:r>
      <w:r w:rsidR="009775A0" w:rsidRPr="007D52AC">
        <w:rPr>
          <w:rStyle w:val="af3"/>
          <w:rFonts w:ascii="PT Astra Serif" w:hAnsi="PT Astra Serif"/>
          <w:b w:val="0"/>
          <w:sz w:val="28"/>
          <w:szCs w:val="28"/>
          <w:shd w:val="clear" w:color="auto" w:fill="FFFFFF"/>
        </w:rPr>
        <w:t>благоустройство территории СДК с. Полби</w:t>
      </w:r>
      <w:r>
        <w:rPr>
          <w:rStyle w:val="af3"/>
          <w:rFonts w:ascii="PT Astra Serif" w:hAnsi="PT Astra Serif"/>
          <w:b w:val="0"/>
          <w:sz w:val="28"/>
          <w:szCs w:val="28"/>
          <w:shd w:val="clear" w:color="auto" w:fill="FFFFFF"/>
        </w:rPr>
        <w:t xml:space="preserve">но (устройство ограждения). Объем финансирования составил </w:t>
      </w:r>
      <w:r w:rsidR="009775A0" w:rsidRPr="007D52AC">
        <w:rPr>
          <w:rStyle w:val="af3"/>
          <w:rFonts w:ascii="PT Astra Serif" w:hAnsi="PT Astra Serif"/>
          <w:b w:val="0"/>
          <w:sz w:val="28"/>
          <w:szCs w:val="28"/>
          <w:shd w:val="clear" w:color="auto" w:fill="FFFFFF"/>
        </w:rPr>
        <w:t>662,3 тыс. рублей.</w:t>
      </w:r>
    </w:p>
    <w:p w:rsidR="007D52AC" w:rsidRDefault="009775A0" w:rsidP="007D52AC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1BE9">
        <w:rPr>
          <w:rFonts w:ascii="PT Astra Serif" w:hAnsi="PT Astra Serif"/>
          <w:sz w:val="28"/>
          <w:szCs w:val="28"/>
        </w:rPr>
        <w:t>Особое внимание в поселении отводится вопросам реализации «местных инициатив». Путем вовлечения населения в решение вопросов местного значения, реализуется ряд важнейших направлений по благоустройству наших населенных пунктов и созданию условий для комфортного проживания.</w:t>
      </w:r>
    </w:p>
    <w:p w:rsidR="007D52AC" w:rsidRDefault="009775A0" w:rsidP="007D52AC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1BE9">
        <w:rPr>
          <w:rFonts w:ascii="PT Astra Serif" w:hAnsi="PT Astra Serif"/>
          <w:sz w:val="28"/>
          <w:szCs w:val="28"/>
        </w:rPr>
        <w:t>В 2024 году реализован проект поддержки местных инициатив г</w:t>
      </w:r>
      <w:r w:rsidR="007D52AC">
        <w:rPr>
          <w:rFonts w:ascii="PT Astra Serif" w:hAnsi="PT Astra Serif"/>
          <w:sz w:val="28"/>
          <w:szCs w:val="28"/>
        </w:rPr>
        <w:t xml:space="preserve">раждан по установке ограждения кладбища в </w:t>
      </w:r>
      <w:r w:rsidRPr="00331BE9">
        <w:rPr>
          <w:rFonts w:ascii="PT Astra Serif" w:hAnsi="PT Astra Serif"/>
          <w:sz w:val="28"/>
          <w:szCs w:val="28"/>
        </w:rPr>
        <w:t xml:space="preserve">поселке </w:t>
      </w:r>
      <w:proofErr w:type="spellStart"/>
      <w:r w:rsidRPr="00331BE9">
        <w:rPr>
          <w:rFonts w:ascii="PT Astra Serif" w:hAnsi="PT Astra Serif"/>
          <w:sz w:val="28"/>
          <w:szCs w:val="28"/>
        </w:rPr>
        <w:t>Безречный</w:t>
      </w:r>
      <w:proofErr w:type="spellEnd"/>
      <w:r w:rsidRPr="00331BE9">
        <w:rPr>
          <w:rFonts w:ascii="PT Astra Serif" w:hAnsi="PT Astra Serif"/>
          <w:sz w:val="28"/>
          <w:szCs w:val="28"/>
        </w:rPr>
        <w:t>. Общая стоимость проекта 8</w:t>
      </w:r>
      <w:r w:rsidR="007D52AC">
        <w:rPr>
          <w:rFonts w:ascii="PT Astra Serif" w:hAnsi="PT Astra Serif"/>
          <w:sz w:val="28"/>
          <w:szCs w:val="28"/>
        </w:rPr>
        <w:t>99</w:t>
      </w:r>
      <w:r w:rsidRPr="00331BE9">
        <w:rPr>
          <w:rFonts w:ascii="PT Astra Serif" w:hAnsi="PT Astra Serif"/>
          <w:sz w:val="28"/>
          <w:szCs w:val="28"/>
        </w:rPr>
        <w:t xml:space="preserve">301,88 рублей, из них </w:t>
      </w:r>
      <w:r w:rsidR="007D52AC">
        <w:rPr>
          <w:rFonts w:ascii="PT Astra Serif" w:hAnsi="PT Astra Serif"/>
          <w:sz w:val="28"/>
          <w:szCs w:val="28"/>
        </w:rPr>
        <w:t>средства областного бюджета 687</w:t>
      </w:r>
      <w:r w:rsidRPr="00331BE9">
        <w:rPr>
          <w:rFonts w:ascii="PT Astra Serif" w:hAnsi="PT Astra Serif"/>
          <w:sz w:val="28"/>
          <w:szCs w:val="28"/>
        </w:rPr>
        <w:t xml:space="preserve">687 рублей и </w:t>
      </w:r>
      <w:proofErr w:type="spellStart"/>
      <w:r w:rsidRPr="00331BE9">
        <w:rPr>
          <w:rFonts w:ascii="PT Astra Serif" w:hAnsi="PT Astra Serif"/>
          <w:sz w:val="28"/>
          <w:szCs w:val="28"/>
        </w:rPr>
        <w:t>софинасирование</w:t>
      </w:r>
      <w:proofErr w:type="spellEnd"/>
      <w:r w:rsidRPr="00331BE9">
        <w:rPr>
          <w:rFonts w:ascii="PT Astra Serif" w:hAnsi="PT Astra Serif"/>
          <w:sz w:val="28"/>
          <w:szCs w:val="28"/>
        </w:rPr>
        <w:t xml:space="preserve"> со стороны местного бюджета, населения</w:t>
      </w:r>
      <w:r w:rsidR="007D52AC">
        <w:rPr>
          <w:rFonts w:ascii="PT Astra Serif" w:hAnsi="PT Astra Serif"/>
          <w:sz w:val="28"/>
          <w:szCs w:val="28"/>
        </w:rPr>
        <w:t xml:space="preserve"> и хозяйствующего </w:t>
      </w:r>
      <w:proofErr w:type="spellStart"/>
      <w:r w:rsidR="007D52AC">
        <w:rPr>
          <w:rFonts w:ascii="PT Astra Serif" w:hAnsi="PT Astra Serif"/>
          <w:sz w:val="28"/>
          <w:szCs w:val="28"/>
        </w:rPr>
        <w:t>субьекта</w:t>
      </w:r>
      <w:proofErr w:type="spellEnd"/>
      <w:r w:rsidR="007D52AC">
        <w:rPr>
          <w:rFonts w:ascii="PT Astra Serif" w:hAnsi="PT Astra Serif"/>
          <w:sz w:val="28"/>
          <w:szCs w:val="28"/>
        </w:rPr>
        <w:t>- 159</w:t>
      </w:r>
      <w:r w:rsidRPr="00331BE9">
        <w:rPr>
          <w:rFonts w:ascii="PT Astra Serif" w:hAnsi="PT Astra Serif"/>
          <w:sz w:val="28"/>
          <w:szCs w:val="28"/>
        </w:rPr>
        <w:t>101,23 рубля</w:t>
      </w:r>
      <w:r w:rsidR="007D52AC">
        <w:rPr>
          <w:rFonts w:ascii="PT Astra Serif" w:hAnsi="PT Astra Serif"/>
          <w:sz w:val="28"/>
          <w:szCs w:val="28"/>
        </w:rPr>
        <w:t>.</w:t>
      </w:r>
    </w:p>
    <w:p w:rsidR="009775A0" w:rsidRPr="007D52AC" w:rsidRDefault="009775A0" w:rsidP="007D52AC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1BE9">
        <w:rPr>
          <w:rFonts w:ascii="PT Astra Serif" w:hAnsi="PT Astra Serif"/>
          <w:sz w:val="28"/>
          <w:szCs w:val="28"/>
        </w:rPr>
        <w:t xml:space="preserve">В 2025 году будет реализован проект по ремонту ограждения кладбища </w:t>
      </w:r>
      <w:proofErr w:type="gramStart"/>
      <w:r w:rsidRPr="00331BE9">
        <w:rPr>
          <w:rFonts w:ascii="PT Astra Serif" w:hAnsi="PT Astra Serif"/>
          <w:sz w:val="28"/>
          <w:szCs w:val="28"/>
        </w:rPr>
        <w:t>в</w:t>
      </w:r>
      <w:proofErr w:type="gramEnd"/>
      <w:r w:rsidRPr="00331BE9">
        <w:rPr>
          <w:rFonts w:ascii="PT Astra Serif" w:hAnsi="PT Astra Serif"/>
          <w:sz w:val="28"/>
          <w:szCs w:val="28"/>
        </w:rPr>
        <w:t xml:space="preserve"> с. Ляхова.</w:t>
      </w:r>
    </w:p>
    <w:p w:rsidR="007D52AC" w:rsidRDefault="009775A0" w:rsidP="007D52A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BE9">
        <w:rPr>
          <w:rFonts w:ascii="PT Astra Serif" w:hAnsi="PT Astra Serif"/>
          <w:sz w:val="28"/>
          <w:szCs w:val="28"/>
        </w:rPr>
        <w:t xml:space="preserve">Территориальное общественное самоуправление - важный и действенный способ непосредственного участия граждан в решении </w:t>
      </w:r>
      <w:r w:rsidR="007D52AC">
        <w:rPr>
          <w:rFonts w:ascii="PT Astra Serif" w:hAnsi="PT Astra Serif"/>
          <w:sz w:val="28"/>
          <w:szCs w:val="28"/>
        </w:rPr>
        <w:t xml:space="preserve">самых актуальных проблем жизни </w:t>
      </w:r>
      <w:r w:rsidRPr="00331BE9">
        <w:rPr>
          <w:rFonts w:ascii="PT Astra Serif" w:hAnsi="PT Astra Serif"/>
          <w:sz w:val="28"/>
          <w:szCs w:val="28"/>
        </w:rPr>
        <w:t>поселения. Члены ТОС — это инициативные, неравнодушные жители поселения, которые хотят внести свой вклад в улучшение жизни поселения, обозначить самые важные проблемы территории и посодействовать их решению.</w:t>
      </w:r>
    </w:p>
    <w:p w:rsidR="007D52AC" w:rsidRDefault="009775A0" w:rsidP="007D52AC">
      <w:pPr>
        <w:spacing w:after="0" w:line="240" w:lineRule="auto"/>
        <w:ind w:firstLine="709"/>
        <w:jc w:val="both"/>
        <w:rPr>
          <w:rStyle w:val="af3"/>
          <w:rFonts w:ascii="PT Astra Serif" w:hAnsi="PT Astra Serif"/>
          <w:b w:val="0"/>
          <w:bCs w:val="0"/>
          <w:sz w:val="28"/>
          <w:szCs w:val="28"/>
        </w:rPr>
      </w:pPr>
      <w:r w:rsidRPr="007D52AC">
        <w:rPr>
          <w:rStyle w:val="af3"/>
          <w:rFonts w:ascii="PT Astra Serif" w:hAnsi="PT Astra Serif"/>
          <w:b w:val="0"/>
          <w:sz w:val="28"/>
          <w:szCs w:val="28"/>
        </w:rPr>
        <w:t>На территори</w:t>
      </w:r>
      <w:r w:rsidR="007D52AC" w:rsidRPr="007D52AC">
        <w:rPr>
          <w:rStyle w:val="af3"/>
          <w:rFonts w:ascii="PT Astra Serif" w:hAnsi="PT Astra Serif"/>
          <w:b w:val="0"/>
          <w:sz w:val="28"/>
          <w:szCs w:val="28"/>
        </w:rPr>
        <w:t xml:space="preserve">и поселения действуют три </w:t>
      </w:r>
      <w:proofErr w:type="spellStart"/>
      <w:r w:rsidR="007D52AC" w:rsidRPr="007D52AC">
        <w:rPr>
          <w:rStyle w:val="af3"/>
          <w:rFonts w:ascii="PT Astra Serif" w:hAnsi="PT Astra Serif"/>
          <w:b w:val="0"/>
          <w:sz w:val="28"/>
          <w:szCs w:val="28"/>
        </w:rPr>
        <w:t>ТОС</w:t>
      </w:r>
      <w:proofErr w:type="gramStart"/>
      <w:r w:rsidR="007D52AC" w:rsidRPr="007D52AC">
        <w:rPr>
          <w:rStyle w:val="af3"/>
          <w:rFonts w:ascii="PT Astra Serif" w:hAnsi="PT Astra Serif"/>
          <w:b w:val="0"/>
          <w:sz w:val="28"/>
          <w:szCs w:val="28"/>
        </w:rPr>
        <w:t>а</w:t>
      </w:r>
      <w:proofErr w:type="spellEnd"/>
      <w:r w:rsidR="007D52AC" w:rsidRPr="007D52AC">
        <w:rPr>
          <w:rStyle w:val="af3"/>
          <w:rFonts w:ascii="PT Astra Serif" w:hAnsi="PT Astra Serif"/>
          <w:b w:val="0"/>
          <w:sz w:val="28"/>
          <w:szCs w:val="28"/>
        </w:rPr>
        <w:t>-</w:t>
      </w:r>
      <w:proofErr w:type="gramEnd"/>
      <w:r w:rsidRPr="007D52AC">
        <w:rPr>
          <w:rStyle w:val="af3"/>
          <w:rFonts w:ascii="PT Astra Serif" w:hAnsi="PT Astra Serif"/>
          <w:b w:val="0"/>
          <w:sz w:val="28"/>
          <w:szCs w:val="28"/>
        </w:rPr>
        <w:t xml:space="preserve"> ст. Выры «Возрождение», пос. Безлесный «Рассвет», с. Полбино «Наше будущее».</w:t>
      </w:r>
    </w:p>
    <w:p w:rsidR="009775A0" w:rsidRPr="007D52AC" w:rsidRDefault="007D52AC" w:rsidP="007D52A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2024 году ТОС «Рассвет» пос. Безлесный в рамках программы «</w:t>
      </w:r>
      <w:r w:rsidR="009775A0" w:rsidRPr="00331BE9">
        <w:rPr>
          <w:rFonts w:ascii="PT Astra Serif" w:hAnsi="PT Astra Serif"/>
          <w:sz w:val="28"/>
          <w:szCs w:val="28"/>
        </w:rPr>
        <w:t>Гражданское общес</w:t>
      </w:r>
      <w:r>
        <w:rPr>
          <w:rFonts w:ascii="PT Astra Serif" w:hAnsi="PT Astra Serif"/>
          <w:sz w:val="28"/>
          <w:szCs w:val="28"/>
        </w:rPr>
        <w:t xml:space="preserve">тво муниципального образования «Майнский район» стал </w:t>
      </w:r>
      <w:r w:rsidR="009775A0" w:rsidRPr="00331BE9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  <w:shd w:val="clear" w:color="auto" w:fill="FFFFFF"/>
        </w:rPr>
        <w:t>обедителем в конкурсе</w:t>
      </w:r>
      <w:r w:rsidR="009775A0" w:rsidRPr="00331BE9">
        <w:rPr>
          <w:rFonts w:ascii="PT Astra Serif" w:hAnsi="PT Astra Serif"/>
          <w:sz w:val="28"/>
          <w:szCs w:val="28"/>
          <w:shd w:val="clear" w:color="auto" w:fill="FFFFFF"/>
        </w:rPr>
        <w:t xml:space="preserve"> с проектом «Школа здоров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ья «Помоги себе сам» - 2 этап» на сумму </w:t>
      </w:r>
      <w:r w:rsidR="009775A0" w:rsidRPr="00331BE9">
        <w:rPr>
          <w:rFonts w:ascii="PT Astra Serif" w:hAnsi="PT Astra Serif"/>
          <w:sz w:val="28"/>
          <w:szCs w:val="28"/>
          <w:shd w:val="clear" w:color="auto" w:fill="FFFFFF"/>
        </w:rPr>
        <w:t xml:space="preserve">250 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тыс. рублей. В рамках проекта </w:t>
      </w:r>
      <w:r w:rsidR="009775A0" w:rsidRPr="00331BE9">
        <w:rPr>
          <w:rFonts w:ascii="PT Astra Serif" w:hAnsi="PT Astra Serif"/>
          <w:sz w:val="28"/>
          <w:szCs w:val="28"/>
          <w:shd w:val="clear" w:color="auto" w:fill="FFFFFF"/>
        </w:rPr>
        <w:t>прои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зведена газификация </w:t>
      </w:r>
      <w:proofErr w:type="spellStart"/>
      <w:r>
        <w:rPr>
          <w:rFonts w:ascii="PT Astra Serif" w:hAnsi="PT Astra Serif"/>
          <w:sz w:val="28"/>
          <w:szCs w:val="28"/>
          <w:shd w:val="clear" w:color="auto" w:fill="FFFFFF"/>
        </w:rPr>
        <w:t>ФАПа</w:t>
      </w:r>
      <w:proofErr w:type="spellEnd"/>
      <w:r>
        <w:rPr>
          <w:rFonts w:ascii="PT Astra Serif" w:hAnsi="PT Astra Serif"/>
          <w:sz w:val="28"/>
          <w:szCs w:val="28"/>
          <w:shd w:val="clear" w:color="auto" w:fill="FFFFFF"/>
        </w:rPr>
        <w:t>, чтобы</w:t>
      </w:r>
      <w:r w:rsidR="009775A0" w:rsidRPr="00331BE9">
        <w:rPr>
          <w:rFonts w:ascii="PT Astra Serif" w:hAnsi="PT Astra Serif"/>
          <w:sz w:val="28"/>
          <w:szCs w:val="28"/>
          <w:shd w:val="clear" w:color="auto" w:fill="FFFFFF"/>
        </w:rPr>
        <w:t xml:space="preserve"> продолжать работу школы здоровья в более комфортных условиях.</w:t>
      </w:r>
    </w:p>
    <w:p w:rsidR="009775A0" w:rsidRPr="007D52AC" w:rsidRDefault="009775A0" w:rsidP="007D52A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7D52AC">
        <w:rPr>
          <w:rFonts w:ascii="PT Astra Serif" w:hAnsi="PT Astra Serif"/>
          <w:sz w:val="28"/>
          <w:szCs w:val="28"/>
        </w:rPr>
        <w:t>Планы на 2025 год</w:t>
      </w:r>
      <w:r w:rsidR="007D52AC" w:rsidRPr="007D52AC">
        <w:rPr>
          <w:rFonts w:ascii="PT Astra Serif" w:hAnsi="PT Astra Serif"/>
          <w:sz w:val="28"/>
          <w:szCs w:val="28"/>
        </w:rPr>
        <w:t>:</w:t>
      </w:r>
    </w:p>
    <w:p w:rsidR="009775A0" w:rsidRPr="00331BE9" w:rsidRDefault="009775A0" w:rsidP="007D52AC">
      <w:pPr>
        <w:spacing w:after="0" w:line="240" w:lineRule="auto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331BE9">
        <w:rPr>
          <w:rFonts w:ascii="PT Astra Serif" w:hAnsi="PT Astra Serif"/>
          <w:sz w:val="28"/>
          <w:szCs w:val="28"/>
          <w:shd w:val="clear" w:color="auto" w:fill="FFFFFF"/>
        </w:rPr>
        <w:t xml:space="preserve">Ремонт ограждения кладбища с. </w:t>
      </w:r>
      <w:proofErr w:type="spellStart"/>
      <w:r w:rsidRPr="00331BE9">
        <w:rPr>
          <w:rFonts w:ascii="PT Astra Serif" w:hAnsi="PT Astra Serif"/>
          <w:sz w:val="28"/>
          <w:szCs w:val="28"/>
          <w:shd w:val="clear" w:color="auto" w:fill="FFFFFF"/>
        </w:rPr>
        <w:t>Ляховка</w:t>
      </w:r>
      <w:proofErr w:type="spellEnd"/>
      <w:r w:rsidRPr="00331BE9">
        <w:rPr>
          <w:rFonts w:ascii="PT Astra Serif" w:hAnsi="PT Astra Serif"/>
          <w:sz w:val="28"/>
          <w:szCs w:val="28"/>
          <w:shd w:val="clear" w:color="auto" w:fill="FFFFFF"/>
        </w:rPr>
        <w:t xml:space="preserve"> в рамках реализации проекта поддержки местных инициатив.</w:t>
      </w:r>
    </w:p>
    <w:p w:rsidR="007D52AC" w:rsidRDefault="007D52AC" w:rsidP="007D52AC">
      <w:pPr>
        <w:spacing w:line="240" w:lineRule="auto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Высадка деревьев, разбивка </w:t>
      </w:r>
      <w:r w:rsidR="009775A0" w:rsidRPr="00331BE9">
        <w:rPr>
          <w:rFonts w:ascii="PT Astra Serif" w:hAnsi="PT Astra Serif"/>
          <w:sz w:val="28"/>
          <w:szCs w:val="28"/>
          <w:shd w:val="clear" w:color="auto" w:fill="FFFFFF"/>
        </w:rPr>
        <w:t>клумб, уста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новка малых архитектурных форм </w:t>
      </w:r>
      <w:r w:rsidR="009775A0" w:rsidRPr="00331BE9">
        <w:rPr>
          <w:rFonts w:ascii="PT Astra Serif" w:hAnsi="PT Astra Serif"/>
          <w:sz w:val="28"/>
          <w:szCs w:val="28"/>
          <w:shd w:val="clear" w:color="auto" w:fill="FFFFFF"/>
        </w:rPr>
        <w:t>у Дома культуры с. Полбино.</w:t>
      </w:r>
    </w:p>
    <w:p w:rsidR="009775A0" w:rsidRPr="00331BE9" w:rsidRDefault="007D52AC" w:rsidP="007D52AC">
      <w:pPr>
        <w:spacing w:after="0" w:line="240" w:lineRule="auto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lastRenderedPageBreak/>
        <w:t xml:space="preserve">Отсыпка </w:t>
      </w:r>
      <w:r w:rsidR="009775A0" w:rsidRPr="00331BE9">
        <w:rPr>
          <w:rFonts w:ascii="PT Astra Serif" w:hAnsi="PT Astra Serif"/>
          <w:sz w:val="28"/>
          <w:szCs w:val="28"/>
          <w:shd w:val="clear" w:color="auto" w:fill="FFFFFF"/>
        </w:rPr>
        <w:t>щебнем дороги на ул. Центральная ст. Выры.</w:t>
      </w:r>
    </w:p>
    <w:p w:rsidR="009775A0" w:rsidRPr="00B6346C" w:rsidRDefault="009775A0" w:rsidP="007D52AC">
      <w:pPr>
        <w:spacing w:after="0"/>
        <w:rPr>
          <w:rFonts w:ascii="PT Astra Serif" w:hAnsi="PT Astra Serif"/>
          <w:sz w:val="28"/>
          <w:szCs w:val="28"/>
          <w:shd w:val="clear" w:color="auto" w:fill="FFFFFF"/>
        </w:rPr>
      </w:pPr>
      <w:r w:rsidRPr="00B6346C">
        <w:rPr>
          <w:rFonts w:ascii="PT Astra Serif" w:hAnsi="PT Astra Serif"/>
          <w:sz w:val="28"/>
          <w:szCs w:val="28"/>
          <w:shd w:val="clear" w:color="auto" w:fill="FFFFFF"/>
        </w:rPr>
        <w:t xml:space="preserve">Активизировать работу </w:t>
      </w:r>
      <w:proofErr w:type="spellStart"/>
      <w:r w:rsidRPr="00B6346C">
        <w:rPr>
          <w:rFonts w:ascii="PT Astra Serif" w:hAnsi="PT Astra Serif"/>
          <w:sz w:val="28"/>
          <w:szCs w:val="28"/>
          <w:shd w:val="clear" w:color="auto" w:fill="FFFFFF"/>
        </w:rPr>
        <w:t>ТОСов</w:t>
      </w:r>
      <w:proofErr w:type="spellEnd"/>
      <w:r w:rsidRPr="00B6346C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9775A0" w:rsidRPr="00B6346C" w:rsidRDefault="009775A0" w:rsidP="007D52AC">
      <w:pPr>
        <w:spacing w:after="0"/>
        <w:rPr>
          <w:rFonts w:ascii="PT Astra Serif" w:hAnsi="PT Astra Serif"/>
          <w:sz w:val="28"/>
          <w:szCs w:val="28"/>
          <w:shd w:val="clear" w:color="auto" w:fill="FFFFFF"/>
        </w:rPr>
      </w:pPr>
      <w:r w:rsidRPr="00B6346C">
        <w:rPr>
          <w:rFonts w:ascii="PT Astra Serif" w:hAnsi="PT Astra Serif"/>
          <w:sz w:val="28"/>
          <w:szCs w:val="28"/>
          <w:shd w:val="clear" w:color="auto" w:fill="FFFFFF"/>
        </w:rPr>
        <w:t>Ревизия светильников уличного освещения в населенных пунктах поселения.</w:t>
      </w:r>
    </w:p>
    <w:p w:rsidR="007D7F76" w:rsidRDefault="007D7F76" w:rsidP="00AA529E">
      <w:pPr>
        <w:spacing w:after="0" w:line="240" w:lineRule="auto"/>
        <w:jc w:val="both"/>
        <w:rPr>
          <w:rFonts w:ascii="PT Astra Serif" w:eastAsia="Times New Roman" w:hAnsi="PT Astra Serif" w:cs="Times New Roman"/>
          <w:color w:val="1A1A1A"/>
          <w:sz w:val="28"/>
          <w:szCs w:val="28"/>
        </w:rPr>
      </w:pPr>
    </w:p>
    <w:p w:rsidR="007E0296" w:rsidRPr="00DC7EF6" w:rsidRDefault="0015621A" w:rsidP="00AA529E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DC7EF6">
        <w:rPr>
          <w:rFonts w:ascii="PT Astra Serif" w:hAnsi="PT Astra Serif" w:cs="Times New Roman"/>
          <w:b/>
          <w:sz w:val="28"/>
          <w:szCs w:val="28"/>
        </w:rPr>
        <w:t>4</w:t>
      </w:r>
      <w:proofErr w:type="gramStart"/>
      <w:r w:rsidR="00054C0A" w:rsidRPr="00DC7EF6">
        <w:rPr>
          <w:rFonts w:ascii="PT Astra Serif" w:hAnsi="PT Astra Serif" w:cs="Times New Roman"/>
          <w:b/>
          <w:sz w:val="28"/>
          <w:szCs w:val="28"/>
        </w:rPr>
        <w:t xml:space="preserve"> Р</w:t>
      </w:r>
      <w:proofErr w:type="gramEnd"/>
      <w:r w:rsidR="00054C0A" w:rsidRPr="00DC7EF6">
        <w:rPr>
          <w:rFonts w:ascii="PT Astra Serif" w:hAnsi="PT Astra Serif" w:cs="Times New Roman"/>
          <w:b/>
          <w:sz w:val="28"/>
          <w:szCs w:val="28"/>
        </w:rPr>
        <w:t>ешили</w:t>
      </w:r>
      <w:r w:rsidR="002A0F35" w:rsidRPr="00DC7EF6">
        <w:rPr>
          <w:rFonts w:ascii="PT Astra Serif" w:hAnsi="PT Astra Serif" w:cs="Times New Roman"/>
          <w:b/>
          <w:sz w:val="28"/>
          <w:szCs w:val="28"/>
        </w:rPr>
        <w:t>:</w:t>
      </w:r>
      <w:r w:rsidR="002A0F35" w:rsidRPr="00DC7EF6">
        <w:rPr>
          <w:rFonts w:ascii="PT Astra Serif" w:hAnsi="PT Astra Serif"/>
          <w:b/>
          <w:sz w:val="28"/>
          <w:szCs w:val="28"/>
        </w:rPr>
        <w:t xml:space="preserve"> </w:t>
      </w:r>
    </w:p>
    <w:p w:rsidR="00054C0A" w:rsidRPr="009322FE" w:rsidRDefault="007E0296" w:rsidP="00AA529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322FE">
        <w:rPr>
          <w:rFonts w:ascii="PT Astra Serif" w:hAnsi="PT Astra Serif"/>
          <w:sz w:val="28"/>
          <w:szCs w:val="28"/>
        </w:rPr>
        <w:t>4.1.</w:t>
      </w:r>
      <w:r w:rsidR="002A0F35" w:rsidRPr="009322FE">
        <w:rPr>
          <w:rFonts w:ascii="PT Astra Serif" w:hAnsi="PT Astra Serif"/>
          <w:sz w:val="28"/>
          <w:szCs w:val="28"/>
        </w:rPr>
        <w:t>Информацию принять к сведению.</w:t>
      </w:r>
    </w:p>
    <w:p w:rsidR="00771B35" w:rsidRPr="009322FE" w:rsidRDefault="00771B35" w:rsidP="00AA529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A023F8" w:rsidRDefault="00A023F8" w:rsidP="00AA529E">
      <w:pPr>
        <w:pStyle w:val="a9"/>
        <w:jc w:val="both"/>
        <w:rPr>
          <w:rFonts w:ascii="PT Astra Serif" w:hAnsi="PT Astra Serif" w:cs="Times New Roman"/>
          <w:sz w:val="28"/>
          <w:szCs w:val="28"/>
        </w:rPr>
      </w:pPr>
    </w:p>
    <w:p w:rsidR="007F1D73" w:rsidRDefault="007F1D73" w:rsidP="00AA529E">
      <w:pPr>
        <w:pStyle w:val="a9"/>
        <w:jc w:val="both"/>
        <w:rPr>
          <w:rFonts w:ascii="PT Astra Serif" w:hAnsi="PT Astra Serif" w:cs="Times New Roman"/>
          <w:sz w:val="28"/>
          <w:szCs w:val="28"/>
        </w:rPr>
      </w:pPr>
    </w:p>
    <w:p w:rsidR="007F1D73" w:rsidRDefault="007F1D73" w:rsidP="00AA529E">
      <w:pPr>
        <w:pStyle w:val="a9"/>
        <w:jc w:val="both"/>
        <w:rPr>
          <w:rFonts w:ascii="PT Astra Serif" w:hAnsi="PT Astra Serif" w:cs="Times New Roman"/>
          <w:sz w:val="28"/>
          <w:szCs w:val="28"/>
        </w:rPr>
      </w:pPr>
    </w:p>
    <w:p w:rsidR="007F1D73" w:rsidRDefault="007F1D73" w:rsidP="00AA529E">
      <w:pPr>
        <w:pStyle w:val="a9"/>
        <w:jc w:val="both"/>
        <w:rPr>
          <w:rFonts w:ascii="PT Astra Serif" w:hAnsi="PT Astra Serif" w:cs="Times New Roman"/>
          <w:sz w:val="28"/>
          <w:szCs w:val="28"/>
        </w:rPr>
      </w:pPr>
    </w:p>
    <w:p w:rsidR="007F1D73" w:rsidRPr="009322FE" w:rsidRDefault="007F1D73" w:rsidP="00AA529E">
      <w:pPr>
        <w:pStyle w:val="a9"/>
        <w:jc w:val="both"/>
        <w:rPr>
          <w:rFonts w:ascii="PT Astra Serif" w:hAnsi="PT Astra Serif" w:cs="Times New Roman"/>
          <w:sz w:val="28"/>
          <w:szCs w:val="28"/>
        </w:rPr>
      </w:pPr>
    </w:p>
    <w:p w:rsidR="008C0E15" w:rsidRPr="009322FE" w:rsidRDefault="008C0E15" w:rsidP="00AA529E">
      <w:pPr>
        <w:pStyle w:val="a9"/>
        <w:jc w:val="both"/>
        <w:rPr>
          <w:rFonts w:ascii="PT Astra Serif" w:hAnsi="PT Astra Serif" w:cs="Times New Roman"/>
          <w:sz w:val="28"/>
          <w:szCs w:val="28"/>
        </w:rPr>
      </w:pPr>
    </w:p>
    <w:p w:rsidR="00771B35" w:rsidRPr="009322FE" w:rsidRDefault="00771B35" w:rsidP="00AA529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322FE">
        <w:rPr>
          <w:rFonts w:ascii="PT Astra Serif" w:hAnsi="PT Astra Serif"/>
          <w:sz w:val="28"/>
          <w:szCs w:val="28"/>
        </w:rPr>
        <w:t>Председатель</w:t>
      </w:r>
      <w:r w:rsidRPr="009322FE">
        <w:rPr>
          <w:rFonts w:ascii="PT Astra Serif" w:hAnsi="PT Astra Serif"/>
          <w:sz w:val="28"/>
          <w:szCs w:val="28"/>
        </w:rPr>
        <w:tab/>
        <w:t xml:space="preserve">           </w:t>
      </w:r>
      <w:r w:rsidRPr="009322FE">
        <w:rPr>
          <w:rFonts w:ascii="PT Astra Serif" w:hAnsi="PT Astra Serif"/>
          <w:sz w:val="28"/>
          <w:szCs w:val="28"/>
        </w:rPr>
        <w:tab/>
      </w:r>
      <w:r w:rsidRPr="009322FE">
        <w:rPr>
          <w:rFonts w:ascii="PT Astra Serif" w:hAnsi="PT Astra Serif"/>
          <w:sz w:val="28"/>
          <w:szCs w:val="28"/>
          <w:u w:val="single"/>
        </w:rPr>
        <w:tab/>
      </w:r>
      <w:r w:rsidRPr="009322FE">
        <w:rPr>
          <w:rFonts w:ascii="PT Astra Serif" w:hAnsi="PT Astra Serif"/>
          <w:sz w:val="28"/>
          <w:szCs w:val="28"/>
          <w:u w:val="single"/>
        </w:rPr>
        <w:tab/>
      </w:r>
      <w:r w:rsidRPr="009322FE">
        <w:rPr>
          <w:rFonts w:ascii="PT Astra Serif" w:hAnsi="PT Astra Serif"/>
          <w:sz w:val="28"/>
          <w:szCs w:val="28"/>
        </w:rPr>
        <w:tab/>
        <w:t xml:space="preserve">          </w:t>
      </w:r>
      <w:r w:rsidRPr="009322FE">
        <w:rPr>
          <w:rFonts w:ascii="PT Astra Serif" w:hAnsi="PT Astra Serif"/>
          <w:sz w:val="28"/>
          <w:szCs w:val="28"/>
        </w:rPr>
        <w:tab/>
      </w:r>
      <w:r w:rsidRPr="009322FE">
        <w:rPr>
          <w:rFonts w:ascii="PT Astra Serif" w:hAnsi="PT Astra Serif" w:cs="Times New Roman"/>
          <w:sz w:val="28"/>
          <w:szCs w:val="28"/>
        </w:rPr>
        <w:t>В.П.Демин</w:t>
      </w:r>
    </w:p>
    <w:p w:rsidR="00771B35" w:rsidRPr="009322FE" w:rsidRDefault="00771B35" w:rsidP="00AA529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E13A6" w:rsidRPr="009322FE" w:rsidRDefault="00771B35" w:rsidP="00AA529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322FE">
        <w:rPr>
          <w:rFonts w:ascii="PT Astra Serif" w:hAnsi="PT Astra Serif"/>
          <w:sz w:val="28"/>
          <w:szCs w:val="28"/>
        </w:rPr>
        <w:t>Секретарь</w:t>
      </w:r>
      <w:r w:rsidRPr="009322FE">
        <w:rPr>
          <w:rFonts w:ascii="PT Astra Serif" w:hAnsi="PT Astra Serif"/>
          <w:sz w:val="28"/>
          <w:szCs w:val="28"/>
        </w:rPr>
        <w:tab/>
      </w:r>
      <w:r w:rsidRPr="009322FE">
        <w:rPr>
          <w:rFonts w:ascii="PT Astra Serif" w:hAnsi="PT Astra Serif"/>
          <w:sz w:val="28"/>
          <w:szCs w:val="28"/>
        </w:rPr>
        <w:tab/>
      </w:r>
      <w:r w:rsidRPr="009322FE">
        <w:rPr>
          <w:rFonts w:ascii="PT Astra Serif" w:hAnsi="PT Astra Serif"/>
          <w:sz w:val="28"/>
          <w:szCs w:val="28"/>
        </w:rPr>
        <w:tab/>
      </w:r>
      <w:r w:rsidRPr="009322FE">
        <w:rPr>
          <w:rFonts w:ascii="PT Astra Serif" w:hAnsi="PT Astra Serif"/>
          <w:sz w:val="28"/>
          <w:szCs w:val="28"/>
        </w:rPr>
        <w:tab/>
      </w:r>
      <w:r w:rsidRPr="009322FE">
        <w:rPr>
          <w:rFonts w:ascii="PT Astra Serif" w:hAnsi="PT Astra Serif"/>
          <w:sz w:val="28"/>
          <w:szCs w:val="28"/>
          <w:u w:val="single"/>
        </w:rPr>
        <w:tab/>
      </w:r>
      <w:r w:rsidRPr="009322FE">
        <w:rPr>
          <w:rFonts w:ascii="PT Astra Serif" w:hAnsi="PT Astra Serif"/>
          <w:sz w:val="28"/>
          <w:szCs w:val="28"/>
          <w:u w:val="single"/>
        </w:rPr>
        <w:tab/>
      </w:r>
      <w:r w:rsidRPr="009322FE">
        <w:rPr>
          <w:rFonts w:ascii="PT Astra Serif" w:hAnsi="PT Astra Serif"/>
          <w:sz w:val="28"/>
          <w:szCs w:val="28"/>
        </w:rPr>
        <w:tab/>
      </w:r>
      <w:r w:rsidRPr="009322FE">
        <w:rPr>
          <w:rFonts w:ascii="PT Astra Serif" w:hAnsi="PT Astra Serif"/>
          <w:sz w:val="28"/>
          <w:szCs w:val="28"/>
        </w:rPr>
        <w:tab/>
        <w:t>А.В Лелюх</w:t>
      </w:r>
    </w:p>
    <w:sectPr w:rsidR="009E13A6" w:rsidRPr="009322FE" w:rsidSect="00A32B26">
      <w:headerReference w:type="default" r:id="rId8"/>
      <w:footerReference w:type="default" r:id="rId9"/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6F4" w:rsidRDefault="00BC56F4" w:rsidP="00184238">
      <w:pPr>
        <w:spacing w:after="0" w:line="240" w:lineRule="auto"/>
      </w:pPr>
      <w:r>
        <w:separator/>
      </w:r>
    </w:p>
  </w:endnote>
  <w:endnote w:type="continuationSeparator" w:id="0">
    <w:p w:rsidR="00BC56F4" w:rsidRDefault="00BC56F4" w:rsidP="00184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C5C" w:rsidRDefault="00D12C5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6F4" w:rsidRDefault="00BC56F4" w:rsidP="00184238">
      <w:pPr>
        <w:spacing w:after="0" w:line="240" w:lineRule="auto"/>
      </w:pPr>
      <w:r>
        <w:separator/>
      </w:r>
    </w:p>
  </w:footnote>
  <w:footnote w:type="continuationSeparator" w:id="0">
    <w:p w:rsidR="00BC56F4" w:rsidRDefault="00BC56F4" w:rsidP="00184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C5C" w:rsidRDefault="00D12C5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2EA8"/>
    <w:multiLevelType w:val="hybridMultilevel"/>
    <w:tmpl w:val="B90A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760E7"/>
    <w:multiLevelType w:val="multilevel"/>
    <w:tmpl w:val="AB4E5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D0732"/>
    <w:multiLevelType w:val="hybridMultilevel"/>
    <w:tmpl w:val="6A2A40FC"/>
    <w:lvl w:ilvl="0" w:tplc="717C2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66411"/>
    <w:multiLevelType w:val="hybridMultilevel"/>
    <w:tmpl w:val="6B807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C7A19"/>
    <w:multiLevelType w:val="multilevel"/>
    <w:tmpl w:val="B566BC2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7B33FAC"/>
    <w:multiLevelType w:val="hybridMultilevel"/>
    <w:tmpl w:val="B080B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322DC"/>
    <w:multiLevelType w:val="hybridMultilevel"/>
    <w:tmpl w:val="0B02CE80"/>
    <w:lvl w:ilvl="0" w:tplc="AEC2E30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37E63CE3"/>
    <w:multiLevelType w:val="hybridMultilevel"/>
    <w:tmpl w:val="324AC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FB0F63"/>
    <w:multiLevelType w:val="hybridMultilevel"/>
    <w:tmpl w:val="0E96D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155E25"/>
    <w:multiLevelType w:val="hybridMultilevel"/>
    <w:tmpl w:val="F766A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8921B9"/>
    <w:multiLevelType w:val="multilevel"/>
    <w:tmpl w:val="DC009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1A17475"/>
    <w:multiLevelType w:val="hybridMultilevel"/>
    <w:tmpl w:val="206084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B46470"/>
    <w:multiLevelType w:val="hybridMultilevel"/>
    <w:tmpl w:val="AE14DA50"/>
    <w:lvl w:ilvl="0" w:tplc="717C2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2"/>
  </w:num>
  <w:num w:numId="11">
    <w:abstractNumId w:val="2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08A"/>
    <w:rsid w:val="00006A68"/>
    <w:rsid w:val="000165C4"/>
    <w:rsid w:val="00016D15"/>
    <w:rsid w:val="000209FD"/>
    <w:rsid w:val="000347D6"/>
    <w:rsid w:val="00050190"/>
    <w:rsid w:val="00051048"/>
    <w:rsid w:val="00054C0A"/>
    <w:rsid w:val="000674AF"/>
    <w:rsid w:val="00070394"/>
    <w:rsid w:val="0007272F"/>
    <w:rsid w:val="0007381F"/>
    <w:rsid w:val="00081C56"/>
    <w:rsid w:val="00082AAC"/>
    <w:rsid w:val="00082EDE"/>
    <w:rsid w:val="00083AF8"/>
    <w:rsid w:val="0008586C"/>
    <w:rsid w:val="000901C7"/>
    <w:rsid w:val="00091960"/>
    <w:rsid w:val="000950CC"/>
    <w:rsid w:val="00095729"/>
    <w:rsid w:val="000A3E0F"/>
    <w:rsid w:val="000A6640"/>
    <w:rsid w:val="000B06E7"/>
    <w:rsid w:val="000B0795"/>
    <w:rsid w:val="000B5459"/>
    <w:rsid w:val="000C4A38"/>
    <w:rsid w:val="000E001D"/>
    <w:rsid w:val="000E1BD4"/>
    <w:rsid w:val="000F1144"/>
    <w:rsid w:val="000F15BD"/>
    <w:rsid w:val="000F47DB"/>
    <w:rsid w:val="00106621"/>
    <w:rsid w:val="00111BD8"/>
    <w:rsid w:val="00111EB2"/>
    <w:rsid w:val="00113EB1"/>
    <w:rsid w:val="00117EFF"/>
    <w:rsid w:val="00121BF4"/>
    <w:rsid w:val="00136DA3"/>
    <w:rsid w:val="00143B66"/>
    <w:rsid w:val="001453CE"/>
    <w:rsid w:val="00154B29"/>
    <w:rsid w:val="0015621A"/>
    <w:rsid w:val="0015711C"/>
    <w:rsid w:val="00160875"/>
    <w:rsid w:val="001765A6"/>
    <w:rsid w:val="0018122E"/>
    <w:rsid w:val="00184238"/>
    <w:rsid w:val="00186365"/>
    <w:rsid w:val="00190D19"/>
    <w:rsid w:val="001945CD"/>
    <w:rsid w:val="001C1798"/>
    <w:rsid w:val="001C6155"/>
    <w:rsid w:val="001D10D0"/>
    <w:rsid w:val="001D2D81"/>
    <w:rsid w:val="001E09CC"/>
    <w:rsid w:val="001E4FFD"/>
    <w:rsid w:val="001F4690"/>
    <w:rsid w:val="001F7F01"/>
    <w:rsid w:val="00203F13"/>
    <w:rsid w:val="0020711D"/>
    <w:rsid w:val="002113B4"/>
    <w:rsid w:val="00211667"/>
    <w:rsid w:val="00212021"/>
    <w:rsid w:val="00213EE4"/>
    <w:rsid w:val="00215E2F"/>
    <w:rsid w:val="00217DC2"/>
    <w:rsid w:val="002267BE"/>
    <w:rsid w:val="00227CEE"/>
    <w:rsid w:val="00231333"/>
    <w:rsid w:val="0023171C"/>
    <w:rsid w:val="00232A59"/>
    <w:rsid w:val="00240231"/>
    <w:rsid w:val="00246222"/>
    <w:rsid w:val="00251E1A"/>
    <w:rsid w:val="00257B07"/>
    <w:rsid w:val="0026329C"/>
    <w:rsid w:val="002659D5"/>
    <w:rsid w:val="002672A7"/>
    <w:rsid w:val="0027069F"/>
    <w:rsid w:val="00272977"/>
    <w:rsid w:val="00273E84"/>
    <w:rsid w:val="00291166"/>
    <w:rsid w:val="00293857"/>
    <w:rsid w:val="00297FE7"/>
    <w:rsid w:val="002A0F35"/>
    <w:rsid w:val="002A498A"/>
    <w:rsid w:val="002B3CF4"/>
    <w:rsid w:val="002C718C"/>
    <w:rsid w:val="002C7DCE"/>
    <w:rsid w:val="002D6E2C"/>
    <w:rsid w:val="002D7FB0"/>
    <w:rsid w:val="002E0CA8"/>
    <w:rsid w:val="002E6A19"/>
    <w:rsid w:val="0031472F"/>
    <w:rsid w:val="0031663F"/>
    <w:rsid w:val="0032097C"/>
    <w:rsid w:val="00331BE9"/>
    <w:rsid w:val="00335192"/>
    <w:rsid w:val="003367D8"/>
    <w:rsid w:val="00340519"/>
    <w:rsid w:val="0034204F"/>
    <w:rsid w:val="003424F1"/>
    <w:rsid w:val="00347258"/>
    <w:rsid w:val="0034745A"/>
    <w:rsid w:val="00355321"/>
    <w:rsid w:val="003601AC"/>
    <w:rsid w:val="003638C5"/>
    <w:rsid w:val="00366B17"/>
    <w:rsid w:val="003731C9"/>
    <w:rsid w:val="0039255E"/>
    <w:rsid w:val="003B0A0D"/>
    <w:rsid w:val="003B4EA4"/>
    <w:rsid w:val="003B69BC"/>
    <w:rsid w:val="003B6B68"/>
    <w:rsid w:val="003B7FB8"/>
    <w:rsid w:val="003C4E6C"/>
    <w:rsid w:val="003C687C"/>
    <w:rsid w:val="003D4D5C"/>
    <w:rsid w:val="003D510F"/>
    <w:rsid w:val="003E055A"/>
    <w:rsid w:val="003E1F09"/>
    <w:rsid w:val="003F0769"/>
    <w:rsid w:val="003F3E3C"/>
    <w:rsid w:val="003F6D02"/>
    <w:rsid w:val="00400A72"/>
    <w:rsid w:val="00400AC2"/>
    <w:rsid w:val="0040218D"/>
    <w:rsid w:val="00415FED"/>
    <w:rsid w:val="00422FCA"/>
    <w:rsid w:val="00426540"/>
    <w:rsid w:val="00440C5E"/>
    <w:rsid w:val="00452FED"/>
    <w:rsid w:val="004578F1"/>
    <w:rsid w:val="00467AE1"/>
    <w:rsid w:val="00467F59"/>
    <w:rsid w:val="00470EB6"/>
    <w:rsid w:val="00471215"/>
    <w:rsid w:val="00473C6C"/>
    <w:rsid w:val="00474631"/>
    <w:rsid w:val="00474EF7"/>
    <w:rsid w:val="00482AE4"/>
    <w:rsid w:val="004921F0"/>
    <w:rsid w:val="004934DB"/>
    <w:rsid w:val="00496A17"/>
    <w:rsid w:val="004970E3"/>
    <w:rsid w:val="004A045C"/>
    <w:rsid w:val="004A1AD4"/>
    <w:rsid w:val="004A31CB"/>
    <w:rsid w:val="004A6377"/>
    <w:rsid w:val="004C5293"/>
    <w:rsid w:val="004E49E4"/>
    <w:rsid w:val="004F1CA9"/>
    <w:rsid w:val="004F508A"/>
    <w:rsid w:val="004F5463"/>
    <w:rsid w:val="004F6A55"/>
    <w:rsid w:val="00500363"/>
    <w:rsid w:val="00510487"/>
    <w:rsid w:val="0052030D"/>
    <w:rsid w:val="00525283"/>
    <w:rsid w:val="00535337"/>
    <w:rsid w:val="005369D2"/>
    <w:rsid w:val="00542B58"/>
    <w:rsid w:val="005606EA"/>
    <w:rsid w:val="00565A52"/>
    <w:rsid w:val="00570578"/>
    <w:rsid w:val="005763F9"/>
    <w:rsid w:val="0057744E"/>
    <w:rsid w:val="00583BD4"/>
    <w:rsid w:val="00590A70"/>
    <w:rsid w:val="0059300A"/>
    <w:rsid w:val="0059307E"/>
    <w:rsid w:val="00597554"/>
    <w:rsid w:val="005A058B"/>
    <w:rsid w:val="005A22B8"/>
    <w:rsid w:val="005B2175"/>
    <w:rsid w:val="005C1E93"/>
    <w:rsid w:val="005C2838"/>
    <w:rsid w:val="005D0A05"/>
    <w:rsid w:val="005D1B67"/>
    <w:rsid w:val="005D39FC"/>
    <w:rsid w:val="005E6F0A"/>
    <w:rsid w:val="005F1072"/>
    <w:rsid w:val="005F2027"/>
    <w:rsid w:val="006048F4"/>
    <w:rsid w:val="00606432"/>
    <w:rsid w:val="00620057"/>
    <w:rsid w:val="00622928"/>
    <w:rsid w:val="00623D52"/>
    <w:rsid w:val="00624BA8"/>
    <w:rsid w:val="00626769"/>
    <w:rsid w:val="00631F1C"/>
    <w:rsid w:val="006439CC"/>
    <w:rsid w:val="00645B5A"/>
    <w:rsid w:val="00646635"/>
    <w:rsid w:val="006467E4"/>
    <w:rsid w:val="00647E2F"/>
    <w:rsid w:val="00654D09"/>
    <w:rsid w:val="006560D7"/>
    <w:rsid w:val="0066768F"/>
    <w:rsid w:val="00673CA7"/>
    <w:rsid w:val="00682788"/>
    <w:rsid w:val="00684C0C"/>
    <w:rsid w:val="00693734"/>
    <w:rsid w:val="006A6B61"/>
    <w:rsid w:val="006B21AF"/>
    <w:rsid w:val="006B3E4A"/>
    <w:rsid w:val="006B730C"/>
    <w:rsid w:val="006B74EB"/>
    <w:rsid w:val="006C3350"/>
    <w:rsid w:val="006C7858"/>
    <w:rsid w:val="006C7E57"/>
    <w:rsid w:val="006D3457"/>
    <w:rsid w:val="006D3815"/>
    <w:rsid w:val="006D4F00"/>
    <w:rsid w:val="006D7081"/>
    <w:rsid w:val="006F1006"/>
    <w:rsid w:val="006F3E38"/>
    <w:rsid w:val="006F4140"/>
    <w:rsid w:val="007005E4"/>
    <w:rsid w:val="0070375D"/>
    <w:rsid w:val="007039DE"/>
    <w:rsid w:val="00710A85"/>
    <w:rsid w:val="007141F3"/>
    <w:rsid w:val="00714726"/>
    <w:rsid w:val="00714F06"/>
    <w:rsid w:val="007169F8"/>
    <w:rsid w:val="00720569"/>
    <w:rsid w:val="007254D9"/>
    <w:rsid w:val="00726DCA"/>
    <w:rsid w:val="00727D56"/>
    <w:rsid w:val="00730BC7"/>
    <w:rsid w:val="00731780"/>
    <w:rsid w:val="007329EB"/>
    <w:rsid w:val="007375D4"/>
    <w:rsid w:val="00751024"/>
    <w:rsid w:val="00751248"/>
    <w:rsid w:val="00754845"/>
    <w:rsid w:val="00771B35"/>
    <w:rsid w:val="007809A3"/>
    <w:rsid w:val="00782402"/>
    <w:rsid w:val="0078256E"/>
    <w:rsid w:val="007849FF"/>
    <w:rsid w:val="00785FC4"/>
    <w:rsid w:val="00790133"/>
    <w:rsid w:val="00792693"/>
    <w:rsid w:val="007946E2"/>
    <w:rsid w:val="00795FBF"/>
    <w:rsid w:val="007B6A64"/>
    <w:rsid w:val="007D52AC"/>
    <w:rsid w:val="007D6EE3"/>
    <w:rsid w:val="007D7F76"/>
    <w:rsid w:val="007E0265"/>
    <w:rsid w:val="007E0296"/>
    <w:rsid w:val="007E14AA"/>
    <w:rsid w:val="007E5FA4"/>
    <w:rsid w:val="007F1D73"/>
    <w:rsid w:val="007F23D8"/>
    <w:rsid w:val="00804C01"/>
    <w:rsid w:val="00807B7C"/>
    <w:rsid w:val="008108BD"/>
    <w:rsid w:val="00810C77"/>
    <w:rsid w:val="00813B2C"/>
    <w:rsid w:val="008144BC"/>
    <w:rsid w:val="008145B5"/>
    <w:rsid w:val="008279A8"/>
    <w:rsid w:val="00834C16"/>
    <w:rsid w:val="008371DF"/>
    <w:rsid w:val="00842815"/>
    <w:rsid w:val="0085047C"/>
    <w:rsid w:val="00852030"/>
    <w:rsid w:val="00854CFC"/>
    <w:rsid w:val="00857D0D"/>
    <w:rsid w:val="0086127C"/>
    <w:rsid w:val="00883459"/>
    <w:rsid w:val="00883E08"/>
    <w:rsid w:val="00897C4F"/>
    <w:rsid w:val="008A37B4"/>
    <w:rsid w:val="008A3ABD"/>
    <w:rsid w:val="008B38AB"/>
    <w:rsid w:val="008B47AC"/>
    <w:rsid w:val="008C0E15"/>
    <w:rsid w:val="008D772E"/>
    <w:rsid w:val="008E231D"/>
    <w:rsid w:val="008F1E83"/>
    <w:rsid w:val="008F4222"/>
    <w:rsid w:val="008F6156"/>
    <w:rsid w:val="008F6C7D"/>
    <w:rsid w:val="0090344F"/>
    <w:rsid w:val="00905227"/>
    <w:rsid w:val="00906ECC"/>
    <w:rsid w:val="00907945"/>
    <w:rsid w:val="009100D0"/>
    <w:rsid w:val="0091368C"/>
    <w:rsid w:val="00922114"/>
    <w:rsid w:val="009258BB"/>
    <w:rsid w:val="009318F4"/>
    <w:rsid w:val="009322FE"/>
    <w:rsid w:val="009336F1"/>
    <w:rsid w:val="009358E7"/>
    <w:rsid w:val="00941F8D"/>
    <w:rsid w:val="009437E0"/>
    <w:rsid w:val="00945E04"/>
    <w:rsid w:val="00964322"/>
    <w:rsid w:val="00967F03"/>
    <w:rsid w:val="00970B1E"/>
    <w:rsid w:val="009775A0"/>
    <w:rsid w:val="00990562"/>
    <w:rsid w:val="00995663"/>
    <w:rsid w:val="009C0C23"/>
    <w:rsid w:val="009E13A6"/>
    <w:rsid w:val="009E158A"/>
    <w:rsid w:val="009E67B2"/>
    <w:rsid w:val="009F18B6"/>
    <w:rsid w:val="009F1E10"/>
    <w:rsid w:val="009F46E1"/>
    <w:rsid w:val="00A02275"/>
    <w:rsid w:val="00A023F8"/>
    <w:rsid w:val="00A173B3"/>
    <w:rsid w:val="00A23A5D"/>
    <w:rsid w:val="00A32B26"/>
    <w:rsid w:val="00A362FC"/>
    <w:rsid w:val="00A4293E"/>
    <w:rsid w:val="00A44F44"/>
    <w:rsid w:val="00A45B58"/>
    <w:rsid w:val="00A46264"/>
    <w:rsid w:val="00A47EB0"/>
    <w:rsid w:val="00A50852"/>
    <w:rsid w:val="00A56D38"/>
    <w:rsid w:val="00A61081"/>
    <w:rsid w:val="00A616FB"/>
    <w:rsid w:val="00A70897"/>
    <w:rsid w:val="00A777B2"/>
    <w:rsid w:val="00A86381"/>
    <w:rsid w:val="00A92974"/>
    <w:rsid w:val="00A96BB1"/>
    <w:rsid w:val="00AA529E"/>
    <w:rsid w:val="00AA64B3"/>
    <w:rsid w:val="00AB6232"/>
    <w:rsid w:val="00AD5887"/>
    <w:rsid w:val="00AE39D5"/>
    <w:rsid w:val="00AE7712"/>
    <w:rsid w:val="00AE773F"/>
    <w:rsid w:val="00AF452B"/>
    <w:rsid w:val="00AF702F"/>
    <w:rsid w:val="00B012D8"/>
    <w:rsid w:val="00B036D2"/>
    <w:rsid w:val="00B05604"/>
    <w:rsid w:val="00B061B4"/>
    <w:rsid w:val="00B170BB"/>
    <w:rsid w:val="00B21C3B"/>
    <w:rsid w:val="00B27A0B"/>
    <w:rsid w:val="00B316FA"/>
    <w:rsid w:val="00B330A5"/>
    <w:rsid w:val="00B41247"/>
    <w:rsid w:val="00B451EA"/>
    <w:rsid w:val="00B51633"/>
    <w:rsid w:val="00B61DF4"/>
    <w:rsid w:val="00B66D90"/>
    <w:rsid w:val="00B87AB0"/>
    <w:rsid w:val="00B927F1"/>
    <w:rsid w:val="00B95267"/>
    <w:rsid w:val="00B9529C"/>
    <w:rsid w:val="00BA380C"/>
    <w:rsid w:val="00BA48CF"/>
    <w:rsid w:val="00BB36CA"/>
    <w:rsid w:val="00BB441B"/>
    <w:rsid w:val="00BB5771"/>
    <w:rsid w:val="00BC4C06"/>
    <w:rsid w:val="00BC56F4"/>
    <w:rsid w:val="00BC60E2"/>
    <w:rsid w:val="00BD3DEC"/>
    <w:rsid w:val="00BD6C65"/>
    <w:rsid w:val="00BD7D59"/>
    <w:rsid w:val="00BE043D"/>
    <w:rsid w:val="00BE1FDD"/>
    <w:rsid w:val="00BE3034"/>
    <w:rsid w:val="00BE4F20"/>
    <w:rsid w:val="00BE7567"/>
    <w:rsid w:val="00BF0E74"/>
    <w:rsid w:val="00BF4465"/>
    <w:rsid w:val="00BF5561"/>
    <w:rsid w:val="00BF64DD"/>
    <w:rsid w:val="00C0599E"/>
    <w:rsid w:val="00C12B42"/>
    <w:rsid w:val="00C135D3"/>
    <w:rsid w:val="00C22EF5"/>
    <w:rsid w:val="00C26FD7"/>
    <w:rsid w:val="00C3104E"/>
    <w:rsid w:val="00C4502F"/>
    <w:rsid w:val="00C52860"/>
    <w:rsid w:val="00C56413"/>
    <w:rsid w:val="00C903D0"/>
    <w:rsid w:val="00C90C86"/>
    <w:rsid w:val="00C91A3B"/>
    <w:rsid w:val="00CA4ECE"/>
    <w:rsid w:val="00CB2156"/>
    <w:rsid w:val="00CD0F10"/>
    <w:rsid w:val="00CD138D"/>
    <w:rsid w:val="00CD16EF"/>
    <w:rsid w:val="00CD612B"/>
    <w:rsid w:val="00CD7E70"/>
    <w:rsid w:val="00CE375A"/>
    <w:rsid w:val="00CF1B1A"/>
    <w:rsid w:val="00CF450D"/>
    <w:rsid w:val="00D00842"/>
    <w:rsid w:val="00D04772"/>
    <w:rsid w:val="00D12C5C"/>
    <w:rsid w:val="00D2393B"/>
    <w:rsid w:val="00D25137"/>
    <w:rsid w:val="00D33BC6"/>
    <w:rsid w:val="00D37ECF"/>
    <w:rsid w:val="00D4446A"/>
    <w:rsid w:val="00D53474"/>
    <w:rsid w:val="00D57E0F"/>
    <w:rsid w:val="00D644FF"/>
    <w:rsid w:val="00D6510B"/>
    <w:rsid w:val="00D81CBE"/>
    <w:rsid w:val="00DB292B"/>
    <w:rsid w:val="00DB4396"/>
    <w:rsid w:val="00DB5411"/>
    <w:rsid w:val="00DB7DD1"/>
    <w:rsid w:val="00DC0EA1"/>
    <w:rsid w:val="00DC7EF6"/>
    <w:rsid w:val="00DD1E25"/>
    <w:rsid w:val="00DD57BE"/>
    <w:rsid w:val="00DE3352"/>
    <w:rsid w:val="00DE7701"/>
    <w:rsid w:val="00DF7735"/>
    <w:rsid w:val="00E00CB1"/>
    <w:rsid w:val="00E03995"/>
    <w:rsid w:val="00E03E0A"/>
    <w:rsid w:val="00E1112D"/>
    <w:rsid w:val="00E27B10"/>
    <w:rsid w:val="00E306F7"/>
    <w:rsid w:val="00E30C49"/>
    <w:rsid w:val="00E30D2A"/>
    <w:rsid w:val="00E34992"/>
    <w:rsid w:val="00E35410"/>
    <w:rsid w:val="00E35449"/>
    <w:rsid w:val="00E4015C"/>
    <w:rsid w:val="00E472E4"/>
    <w:rsid w:val="00E57BE0"/>
    <w:rsid w:val="00E64364"/>
    <w:rsid w:val="00E6751B"/>
    <w:rsid w:val="00E73218"/>
    <w:rsid w:val="00E95F7F"/>
    <w:rsid w:val="00EB3B8B"/>
    <w:rsid w:val="00EB4DB2"/>
    <w:rsid w:val="00EB6EC4"/>
    <w:rsid w:val="00EB6F94"/>
    <w:rsid w:val="00EC3901"/>
    <w:rsid w:val="00ED3840"/>
    <w:rsid w:val="00ED3EAB"/>
    <w:rsid w:val="00ED51D5"/>
    <w:rsid w:val="00EE1A8E"/>
    <w:rsid w:val="00EE456D"/>
    <w:rsid w:val="00EE4FC9"/>
    <w:rsid w:val="00EF3B64"/>
    <w:rsid w:val="00EF529C"/>
    <w:rsid w:val="00EF5D77"/>
    <w:rsid w:val="00EF5EC0"/>
    <w:rsid w:val="00F0127A"/>
    <w:rsid w:val="00F02889"/>
    <w:rsid w:val="00F07C62"/>
    <w:rsid w:val="00F11806"/>
    <w:rsid w:val="00F11E6D"/>
    <w:rsid w:val="00F148B7"/>
    <w:rsid w:val="00F45D1A"/>
    <w:rsid w:val="00F51B69"/>
    <w:rsid w:val="00F533C3"/>
    <w:rsid w:val="00F74387"/>
    <w:rsid w:val="00F874BF"/>
    <w:rsid w:val="00F91010"/>
    <w:rsid w:val="00F9194D"/>
    <w:rsid w:val="00F91AD9"/>
    <w:rsid w:val="00F9225F"/>
    <w:rsid w:val="00F94EFF"/>
    <w:rsid w:val="00FA0B01"/>
    <w:rsid w:val="00FA1957"/>
    <w:rsid w:val="00FA1B3C"/>
    <w:rsid w:val="00FD2E47"/>
    <w:rsid w:val="00FD4A35"/>
    <w:rsid w:val="00FD7106"/>
    <w:rsid w:val="00FE23EF"/>
    <w:rsid w:val="00FF3CE1"/>
    <w:rsid w:val="00FF460A"/>
    <w:rsid w:val="00FF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15"/>
  </w:style>
  <w:style w:type="paragraph" w:styleId="3">
    <w:name w:val="heading 3"/>
    <w:basedOn w:val="a"/>
    <w:link w:val="30"/>
    <w:uiPriority w:val="9"/>
    <w:qFormat/>
    <w:rsid w:val="007849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44E"/>
    <w:pPr>
      <w:ind w:left="720"/>
      <w:contextualSpacing/>
    </w:pPr>
  </w:style>
  <w:style w:type="table" w:styleId="a5">
    <w:name w:val="Table Grid"/>
    <w:basedOn w:val="a1"/>
    <w:uiPriority w:val="59"/>
    <w:rsid w:val="00F92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9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307E"/>
    <w:rPr>
      <w:rFonts w:ascii="Tahoma" w:hAnsi="Tahoma" w:cs="Tahoma"/>
      <w:sz w:val="16"/>
      <w:szCs w:val="16"/>
    </w:rPr>
  </w:style>
  <w:style w:type="paragraph" w:styleId="a8">
    <w:name w:val="Normal (Web)"/>
    <w:aliases w:val="Обычный (Интернет),Обычный (веб) Знак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, Знак"/>
    <w:basedOn w:val="a"/>
    <w:link w:val="1"/>
    <w:uiPriority w:val="99"/>
    <w:unhideWhenUsed/>
    <w:qFormat/>
    <w:rsid w:val="003638C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638C5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link w:val="a9"/>
    <w:uiPriority w:val="1"/>
    <w:locked/>
    <w:rsid w:val="00BF64DD"/>
    <w:rPr>
      <w:rFonts w:eastAsiaTheme="minorEastAsia"/>
      <w:lang w:eastAsia="ru-RU"/>
    </w:rPr>
  </w:style>
  <w:style w:type="paragraph" w:customStyle="1" w:styleId="ab">
    <w:name w:val="Колонтитулы"/>
    <w:qFormat/>
    <w:rsid w:val="00DE7701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FFFFFF"/>
      <w:lang w:eastAsia="zh-CN" w:bidi="hi-IN"/>
    </w:rPr>
  </w:style>
  <w:style w:type="paragraph" w:customStyle="1" w:styleId="ac">
    <w:name w:val="По умолчанию"/>
    <w:qFormat/>
    <w:rsid w:val="00DE7701"/>
    <w:pP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FFFFFF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7849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4">
    <w:name w:val="Абзац списка Знак"/>
    <w:link w:val="a3"/>
    <w:uiPriority w:val="34"/>
    <w:locked/>
    <w:rsid w:val="00682788"/>
  </w:style>
  <w:style w:type="paragraph" w:styleId="ad">
    <w:name w:val="Body Text"/>
    <w:basedOn w:val="a"/>
    <w:link w:val="ae"/>
    <w:rsid w:val="006560D7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6560D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">
    <w:name w:val="Содержимое таблицы"/>
    <w:basedOn w:val="a"/>
    <w:rsid w:val="006560D7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8"/>
      <w:lang w:eastAsia="ar-SA"/>
    </w:rPr>
  </w:style>
  <w:style w:type="paragraph" w:styleId="af0">
    <w:name w:val="Body Text Indent"/>
    <w:basedOn w:val="a"/>
    <w:link w:val="af1"/>
    <w:unhideWhenUsed/>
    <w:rsid w:val="009100D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9100D0"/>
    <w:rPr>
      <w:rFonts w:ascii="Calibri" w:eastAsia="Times New Roman" w:hAnsi="Calibri" w:cs="Times New Roman"/>
      <w:lang w:eastAsia="ru-RU"/>
    </w:rPr>
  </w:style>
  <w:style w:type="character" w:customStyle="1" w:styleId="s1">
    <w:name w:val="s1"/>
    <w:basedOn w:val="a0"/>
    <w:rsid w:val="00B41247"/>
  </w:style>
  <w:style w:type="paragraph" w:customStyle="1" w:styleId="ConsPlusTitle">
    <w:name w:val="ConsPlusTitle"/>
    <w:rsid w:val="00FF3C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FF3C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3CE1"/>
    <w:rPr>
      <w:rFonts w:ascii="Calibri" w:eastAsia="Times New Roman" w:hAnsi="Calibri" w:cs="Times New Roman"/>
      <w:szCs w:val="20"/>
      <w:lang w:eastAsia="ru-RU"/>
    </w:rPr>
  </w:style>
  <w:style w:type="paragraph" w:styleId="2">
    <w:name w:val="Body Text Indent 2"/>
    <w:basedOn w:val="a"/>
    <w:link w:val="20"/>
    <w:rsid w:val="00645B5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45B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2D7FB0"/>
    <w:rPr>
      <w:i/>
      <w:iCs/>
    </w:rPr>
  </w:style>
  <w:style w:type="character" w:customStyle="1" w:styleId="apple-converted-space">
    <w:name w:val="apple-converted-space"/>
    <w:basedOn w:val="a0"/>
    <w:rsid w:val="00731780"/>
  </w:style>
  <w:style w:type="character" w:customStyle="1" w:styleId="Bodytext2">
    <w:name w:val="Body text (2)_"/>
    <w:link w:val="Bodytext20"/>
    <w:locked/>
    <w:rsid w:val="00AA529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29E"/>
    <w:pPr>
      <w:widowControl w:val="0"/>
      <w:shd w:val="clear" w:color="auto" w:fill="FFFFFF"/>
      <w:spacing w:before="360"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styleId="af3">
    <w:name w:val="Strong"/>
    <w:basedOn w:val="a0"/>
    <w:uiPriority w:val="22"/>
    <w:qFormat/>
    <w:rsid w:val="000A3E0F"/>
    <w:rPr>
      <w:b/>
      <w:bCs/>
    </w:rPr>
  </w:style>
  <w:style w:type="paragraph" w:customStyle="1" w:styleId="HEADERTEXT">
    <w:name w:val=".HEADERTEXT"/>
    <w:rsid w:val="009775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">
    <w:name w:val="Обычный (веб) Знак1"/>
    <w:aliases w:val="Обычный (Интернет) Знак,Обычный (веб) Знак Знак,Обычный (веб) Знак1 Знак Знак,Обычный (веб) Знак2 Знак Знак Знак,Обычный (веб) Знак Знак1 Знак Знак Знак,Обычный (веб) Знак1 Знак Знак1 Знак Знак, Знак Знак"/>
    <w:link w:val="a8"/>
    <w:uiPriority w:val="99"/>
    <w:locked/>
    <w:rsid w:val="009775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F52CE-91A3-45FE-8922-E6F4180C7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12</Pages>
  <Words>4081</Words>
  <Characters>23265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Марсыгина Г Н</dc:creator>
  <cp:lastModifiedBy>ООК</cp:lastModifiedBy>
  <cp:revision>99</cp:revision>
  <cp:lastPrinted>2025-05-26T10:10:00Z</cp:lastPrinted>
  <dcterms:created xsi:type="dcterms:W3CDTF">2023-06-05T05:36:00Z</dcterms:created>
  <dcterms:modified xsi:type="dcterms:W3CDTF">2025-05-26T10:11:00Z</dcterms:modified>
</cp:coreProperties>
</file>