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C" w:rsidRPr="009A3C78" w:rsidRDefault="0091368C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921F0" w:rsidRPr="009A3C78" w:rsidRDefault="004921F0" w:rsidP="000C3E61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Общественная палата муниципального образования «Майнский район»</w:t>
      </w:r>
    </w:p>
    <w:p w:rsidR="00DC7EF6" w:rsidRPr="009A3C78" w:rsidRDefault="00DC7EF6" w:rsidP="000C3E61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672A7" w:rsidRPr="009A3C78" w:rsidRDefault="002672A7" w:rsidP="000C3E6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</w:t>
      </w:r>
      <w:proofErr w:type="gramEnd"/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 О Т О К О Л</w:t>
      </w:r>
    </w:p>
    <w:p w:rsidR="00DC7EF6" w:rsidRPr="009A3C78" w:rsidRDefault="00DC7EF6" w:rsidP="000C3E6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4921F0" w:rsidRPr="009A3C78" w:rsidRDefault="004F508A" w:rsidP="000C3E6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заседания Общественной палаты муниципального образования «Майнский район»</w:t>
      </w:r>
    </w:p>
    <w:p w:rsidR="00DC7EF6" w:rsidRPr="009A3C78" w:rsidRDefault="00DC7EF6" w:rsidP="000C3E6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950CC" w:rsidRPr="009A3C78" w:rsidRDefault="006E6E17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20.12</w:t>
      </w:r>
      <w:r w:rsidR="00217DC2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4F508A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7E0265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AF452B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217DC2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г.</w:t>
      </w:r>
      <w:r w:rsidR="004F508A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          р.п. Майна                                </w:t>
      </w:r>
      <w:r w:rsidR="00F07C62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="004F508A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</w:t>
      </w: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№4</w:t>
      </w:r>
    </w:p>
    <w:p w:rsidR="0091368C" w:rsidRPr="009A3C78" w:rsidRDefault="0091368C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672A7" w:rsidRPr="009A3C78" w:rsidRDefault="00BF64DD" w:rsidP="000C3E61">
      <w:pPr>
        <w:pStyle w:val="a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Председатель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– Демин В.П.</w:t>
      </w:r>
    </w:p>
    <w:p w:rsidR="00BF64DD" w:rsidRPr="009A3C78" w:rsidRDefault="00BF64DD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Секретарь – Лелюх А.В.</w:t>
      </w:r>
    </w:p>
    <w:p w:rsidR="002672A7" w:rsidRPr="009A3C78" w:rsidRDefault="002672A7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362FC" w:rsidRPr="009A3C78" w:rsidRDefault="004F508A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Присутствовали:</w:t>
      </w:r>
      <w:r w:rsidR="000950CC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E6E17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Волков А.В., Крылова С.В., Корноухова Л.А., Петрова Ю.В., Ровенский Ю.Е., Слепцов Н.А., Тимохин И.В., Хасанов А.А.</w:t>
      </w:r>
    </w:p>
    <w:p w:rsidR="002672A7" w:rsidRPr="009A3C78" w:rsidRDefault="002672A7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B4EA4" w:rsidRPr="009A3C78" w:rsidRDefault="002267BE" w:rsidP="000C3E61">
      <w:pPr>
        <w:pStyle w:val="a8"/>
        <w:spacing w:before="0" w:beforeAutospacing="0" w:after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Приглашенные</w:t>
      </w:r>
      <w:r w:rsidR="001C6155" w:rsidRPr="009A3C78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6E6E17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E6E17" w:rsidRPr="009A3C78">
        <w:rPr>
          <w:rFonts w:ascii="PT Astra Serif" w:hAnsi="PT Astra Serif"/>
          <w:color w:val="000000" w:themeColor="text1"/>
          <w:sz w:val="28"/>
          <w:szCs w:val="28"/>
        </w:rPr>
        <w:t>Балашов В.А., Беликова О.Н.,</w:t>
      </w:r>
      <w:r w:rsidR="00D12C5C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E6E17" w:rsidRPr="009A3C78">
        <w:rPr>
          <w:rFonts w:ascii="PT Astra Serif" w:hAnsi="PT Astra Serif"/>
          <w:color w:val="000000" w:themeColor="text1"/>
          <w:sz w:val="28"/>
          <w:szCs w:val="28"/>
        </w:rPr>
        <w:t xml:space="preserve">Гордеева Т.В., Кротков В.В., Лаврентьева О.Н., </w:t>
      </w:r>
      <w:proofErr w:type="spellStart"/>
      <w:r w:rsidR="006E6E17" w:rsidRPr="009A3C78">
        <w:rPr>
          <w:rFonts w:ascii="PT Astra Serif" w:hAnsi="PT Astra Serif"/>
          <w:color w:val="000000" w:themeColor="text1"/>
          <w:sz w:val="28"/>
          <w:szCs w:val="28"/>
        </w:rPr>
        <w:t>Нажмутдинов</w:t>
      </w:r>
      <w:proofErr w:type="spellEnd"/>
      <w:r w:rsidR="006E6E17"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Р.М., Харитонова Н.В.</w:t>
      </w:r>
    </w:p>
    <w:p w:rsidR="0091368C" w:rsidRPr="009A3C78" w:rsidRDefault="0091368C" w:rsidP="000C3E61">
      <w:pPr>
        <w:pStyle w:val="a8"/>
        <w:spacing w:before="0" w:beforeAutospacing="0" w:after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2672A7" w:rsidRPr="009A3C78" w:rsidRDefault="002672A7" w:rsidP="000C3E61">
      <w:pPr>
        <w:pStyle w:val="a8"/>
        <w:spacing w:before="0" w:beforeAutospacing="0" w:after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422FCA" w:rsidRPr="009A3C78" w:rsidRDefault="00422FCA" w:rsidP="000C3E61">
      <w:pPr>
        <w:pStyle w:val="a8"/>
        <w:spacing w:before="0" w:beforeAutospacing="0" w:after="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bCs/>
          <w:color w:val="000000" w:themeColor="text1"/>
          <w:sz w:val="28"/>
          <w:szCs w:val="28"/>
        </w:rPr>
        <w:t>Повестка дня:</w:t>
      </w: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7"/>
      </w:tblGrid>
      <w:tr w:rsidR="00422FCA" w:rsidRPr="009A3C78" w:rsidTr="00810C77">
        <w:trPr>
          <w:trHeight w:val="520"/>
          <w:tblCellSpacing w:w="0" w:type="dxa"/>
        </w:trPr>
        <w:tc>
          <w:tcPr>
            <w:tcW w:w="9697" w:type="dxa"/>
          </w:tcPr>
          <w:p w:rsidR="006E6E17" w:rsidRPr="009A3C78" w:rsidRDefault="00422FCA" w:rsidP="000C3E61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358E7"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2672A7"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E6E17" w:rsidRPr="009A3C7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 проекте бюджета МО «Майнский район» на 2025-2027 г.</w:t>
            </w:r>
          </w:p>
          <w:p w:rsidR="006E6E17" w:rsidRPr="009A3C78" w:rsidRDefault="006E6E17" w:rsidP="000C3E61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Докладчик:</w:t>
            </w: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  <w:p w:rsidR="00422FCA" w:rsidRPr="009A3C78" w:rsidRDefault="006E6E17" w:rsidP="000C3E61">
            <w:pPr>
              <w:pStyle w:val="a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Гордеева Татьяна Викторовна – начальник финансового управления.</w:t>
            </w:r>
          </w:p>
        </w:tc>
      </w:tr>
      <w:tr w:rsidR="00422FCA" w:rsidRPr="009A3C78" w:rsidTr="00810C77">
        <w:trPr>
          <w:trHeight w:val="771"/>
          <w:tblCellSpacing w:w="0" w:type="dxa"/>
        </w:trPr>
        <w:tc>
          <w:tcPr>
            <w:tcW w:w="9697" w:type="dxa"/>
          </w:tcPr>
          <w:p w:rsidR="006E6E17" w:rsidRPr="009A3C78" w:rsidRDefault="00422FCA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="006E6E17"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О демографической ситуации в муниципальном образовании «Майнский район».</w:t>
            </w:r>
          </w:p>
          <w:p w:rsidR="006E6E17" w:rsidRPr="009A3C78" w:rsidRDefault="006E6E17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Докладчик:</w:t>
            </w:r>
          </w:p>
          <w:p w:rsidR="006E6E17" w:rsidRPr="009A3C78" w:rsidRDefault="006E6E17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Беликова Ольга Николаевна - начальник отдела охраны здоровья граждан;</w:t>
            </w:r>
          </w:p>
          <w:p w:rsidR="00422FCA" w:rsidRPr="009A3C78" w:rsidRDefault="006E6E17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Лаврентьева Ольга Николаевна – начальник отдела ЗАГС.</w:t>
            </w:r>
          </w:p>
        </w:tc>
      </w:tr>
      <w:tr w:rsidR="00422FCA" w:rsidRPr="009A3C78" w:rsidTr="00810C77">
        <w:trPr>
          <w:trHeight w:val="771"/>
          <w:tblCellSpacing w:w="0" w:type="dxa"/>
        </w:trPr>
        <w:tc>
          <w:tcPr>
            <w:tcW w:w="9697" w:type="dxa"/>
          </w:tcPr>
          <w:p w:rsidR="00AB281F" w:rsidRPr="009A3C78" w:rsidRDefault="002672A7" w:rsidP="000C3E61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AB281F" w:rsidRPr="009A3C7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 профилактике правонарушений, проявлений террористической деятельности, экстремизма, охрана общественного порядка.</w:t>
            </w:r>
          </w:p>
          <w:p w:rsidR="00AB281F" w:rsidRPr="009A3C78" w:rsidRDefault="00AB281F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Докладчик: </w:t>
            </w:r>
          </w:p>
          <w:p w:rsidR="00422FCA" w:rsidRPr="009A3C78" w:rsidRDefault="00AB281F" w:rsidP="000C3E6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 xml:space="preserve">Докладчик: </w:t>
            </w: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Балашов Владислав Александрович – н</w:t>
            </w:r>
            <w:r w:rsidRPr="009A3C78">
              <w:rPr>
                <w:rFonts w:ascii="PT Astra Serif" w:hAnsi="PT Astra Serif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ачальник</w:t>
            </w:r>
            <w:r w:rsidRPr="009A3C78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отдела </w:t>
            </w:r>
            <w:r w:rsidRPr="009A3C78">
              <w:rPr>
                <w:rFonts w:ascii="PT Astra Serif" w:hAnsi="PT Astra Serif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УПП и ПДН</w:t>
            </w:r>
            <w:r w:rsidRPr="009A3C78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3C78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полиции МВД России «Майнский».</w:t>
            </w:r>
          </w:p>
        </w:tc>
      </w:tr>
      <w:tr w:rsidR="00422FCA" w:rsidRPr="009A3C78" w:rsidTr="00810C77">
        <w:trPr>
          <w:trHeight w:val="771"/>
          <w:tblCellSpacing w:w="0" w:type="dxa"/>
        </w:trPr>
        <w:tc>
          <w:tcPr>
            <w:tcW w:w="9697" w:type="dxa"/>
          </w:tcPr>
          <w:p w:rsidR="00AB281F" w:rsidRPr="009A3C78" w:rsidRDefault="00422FCA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="00AB281F"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О прохождении отопительного сезона 2024-2025гг.</w:t>
            </w:r>
          </w:p>
          <w:p w:rsidR="00422FCA" w:rsidRPr="009A3C78" w:rsidRDefault="00AB281F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Докладчик:</w:t>
            </w: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Нажмутдинов</w:t>
            </w:r>
            <w:proofErr w:type="spellEnd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Рустам </w:t>
            </w:r>
            <w:proofErr w:type="spellStart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начальник управления ТЭР, ЖКХ, дорожной деятельности, архитектуры и строительства.</w:t>
            </w:r>
          </w:p>
        </w:tc>
      </w:tr>
      <w:tr w:rsidR="00C56413" w:rsidRPr="009A3C78" w:rsidTr="00810C77">
        <w:trPr>
          <w:trHeight w:val="316"/>
          <w:tblCellSpacing w:w="0" w:type="dxa"/>
        </w:trPr>
        <w:tc>
          <w:tcPr>
            <w:tcW w:w="9697" w:type="dxa"/>
          </w:tcPr>
          <w:p w:rsidR="00AB281F" w:rsidRPr="009A3C78" w:rsidRDefault="00C56413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5. </w:t>
            </w:r>
            <w:r w:rsidR="002672A7"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B281F"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О выдвижении кандидатов на занесение в Золотую книгу Почета муниципального образования «Майнский район»</w:t>
            </w:r>
          </w:p>
          <w:p w:rsidR="00C56413" w:rsidRPr="009A3C78" w:rsidRDefault="00AB281F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Докладчик: </w:t>
            </w: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Демин Владимир Петрович – председатель Общественной Палаты</w:t>
            </w:r>
          </w:p>
        </w:tc>
      </w:tr>
      <w:tr w:rsidR="00AB281F" w:rsidRPr="009A3C78" w:rsidTr="00810C77">
        <w:trPr>
          <w:trHeight w:val="316"/>
          <w:tblCellSpacing w:w="0" w:type="dxa"/>
        </w:trPr>
        <w:tc>
          <w:tcPr>
            <w:tcW w:w="9697" w:type="dxa"/>
          </w:tcPr>
          <w:p w:rsidR="00AB281F" w:rsidRPr="009A3C78" w:rsidRDefault="00AB281F" w:rsidP="000C3E61">
            <w:pPr>
              <w:pStyle w:val="a9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6. Утверждение плана работы Общественной палаты МО «Майнский </w:t>
            </w:r>
            <w:r w:rsidRPr="009A3C7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>район» на 2025 г</w:t>
            </w:r>
            <w:r w:rsidRPr="009A3C7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AB281F" w:rsidRPr="009A3C78" w:rsidRDefault="00AB281F" w:rsidP="000C3E61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Докладчик: </w:t>
            </w:r>
            <w:proofErr w:type="spellStart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Лелюх</w:t>
            </w:r>
            <w:proofErr w:type="spellEnd"/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Анастасия Владимировна – специалист по вопросам гражданского общества</w:t>
            </w:r>
          </w:p>
        </w:tc>
      </w:tr>
    </w:tbl>
    <w:p w:rsidR="00051048" w:rsidRPr="009A3C78" w:rsidRDefault="00051048" w:rsidP="000C3E61">
      <w:pPr>
        <w:pStyle w:val="a8"/>
        <w:spacing w:before="0" w:beforeAutospacing="0" w:after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57744E" w:rsidRPr="009A3C78" w:rsidRDefault="0015621A" w:rsidP="000C3E61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57744E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9F18B6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57744E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Слушали:</w:t>
      </w:r>
    </w:p>
    <w:p w:rsidR="00810C77" w:rsidRPr="009A3C78" w:rsidRDefault="00AB281F" w:rsidP="000C3E6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kern w:val="36"/>
          <w:sz w:val="28"/>
          <w:szCs w:val="28"/>
        </w:rPr>
        <w:t>Гордеева Т.В.</w:t>
      </w:r>
      <w:r w:rsidR="00BA380C" w:rsidRPr="009A3C78">
        <w:rPr>
          <w:rFonts w:ascii="PT Astra Serif" w:hAnsi="PT Astra Serif" w:cs="Times New Roman"/>
          <w:color w:val="000000" w:themeColor="text1"/>
          <w:kern w:val="36"/>
          <w:sz w:val="28"/>
          <w:szCs w:val="28"/>
        </w:rPr>
        <w:t xml:space="preserve"> рассказала</w:t>
      </w:r>
      <w:r w:rsidR="009A3C78" w:rsidRPr="009A3C78">
        <w:rPr>
          <w:rFonts w:ascii="PT Astra Serif" w:hAnsi="PT Astra Serif" w:cs="Times New Roman"/>
          <w:color w:val="000000" w:themeColor="text1"/>
          <w:kern w:val="36"/>
          <w:sz w:val="28"/>
          <w:szCs w:val="28"/>
        </w:rPr>
        <w:t xml:space="preserve"> </w:t>
      </w:r>
      <w:r w:rsidR="009A3C78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о проекте бюджета МО «Майнский район» на 2025-2027 г.</w:t>
      </w:r>
    </w:p>
    <w:p w:rsidR="00A56D38" w:rsidRPr="009A3C78" w:rsidRDefault="00A56D38" w:rsidP="000C3E61">
      <w:pPr>
        <w:spacing w:after="0" w:line="240" w:lineRule="auto"/>
        <w:ind w:firstLine="705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D510F" w:rsidRPr="009A3C78" w:rsidRDefault="00EB6EC4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9A3C78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8C0E15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B316FA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Решили:</w:t>
      </w:r>
      <w:r w:rsidR="00482AE4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82AE4" w:rsidRPr="009A3C78" w:rsidRDefault="003D510F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1.1 </w:t>
      </w:r>
      <w:r w:rsidR="00ED3840" w:rsidRPr="009A3C78">
        <w:rPr>
          <w:rFonts w:ascii="PT Astra Serif" w:hAnsi="PT Astra Serif"/>
          <w:color w:val="000000" w:themeColor="text1"/>
          <w:sz w:val="28"/>
          <w:szCs w:val="28"/>
        </w:rPr>
        <w:t>Информацию принять к сведению.</w:t>
      </w:r>
    </w:p>
    <w:p w:rsidR="00B316FA" w:rsidRPr="009A3C78" w:rsidRDefault="00B316FA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E7701" w:rsidRPr="009A3C78" w:rsidRDefault="0015621A" w:rsidP="000C3E61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2</w:t>
      </w:r>
      <w:r w:rsidR="00DE7701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 Слушали: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Беликова О.Н. поделилась статистическими данными о демографической ситуации в муниципальном образовании «Майнский район».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По состоянию на 1 января 2024 года численность населения района составила 19 862 человека, из которых 16 487 — взрослые и 3 375 — дети. Среди населения мужчины составляют 9310 человек (47,0%), а женщины — 10 552 (53,0%). Следует отметить, что по сравнению с 2023 годом количество жителей района сократилось на 396 человек, что составляет 1,9%.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Средняя продолжительность жизни в районе в 2024 году составила 73,0 года, что на 5,9 года меньше, чем в 2023 году. Средний возраст жителей района в 2023 году достиг 42,1 года.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За отчетный период 2024 года было зарегистрировано 84 рождения, тогда как в 2023 году — 91. Рождаемость в 2024 году составила 4,23 на тысячу населения, что ниже уровня 2023 года (4,53).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В 2024 году зафиксировано 77 родов и 5 абортов</w:t>
      </w:r>
      <w:r w:rsidR="00590F56"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90F56" w:rsidRPr="009A3C78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 xml:space="preserve">В 2024 году на учет в женскую консультацию </w:t>
      </w:r>
      <w:proofErr w:type="spellStart"/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Майнской</w:t>
      </w:r>
      <w:proofErr w:type="spellEnd"/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районной больницы встали 76 женщин, что на 18 женщин меньше, чем в 2023 году (94 женщины на отчетную дату).</w:t>
      </w:r>
    </w:p>
    <w:p w:rsidR="000C3E61" w:rsidRPr="000C3E61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На 18 декабря 2024 года на учете состоит 39 женщин (в 2023 году — 45). Из них:</w:t>
      </w:r>
    </w:p>
    <w:p w:rsidR="000C3E61" w:rsidRPr="009A3C78" w:rsidRDefault="000C3E61" w:rsidP="00590F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до 20 лет — 10 (25,6%);</w:t>
      </w:r>
    </w:p>
    <w:p w:rsidR="000C3E61" w:rsidRPr="009A3C78" w:rsidRDefault="000C3E61" w:rsidP="00590F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от 21 до 30 лет — 13 (33,3%);</w:t>
      </w:r>
    </w:p>
    <w:p w:rsidR="000C3E61" w:rsidRPr="009A3C78" w:rsidRDefault="000C3E61" w:rsidP="00590F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от 31 до 40 лет — 14 (35,9%);</w:t>
      </w:r>
    </w:p>
    <w:p w:rsidR="000C3E61" w:rsidRPr="009A3C78" w:rsidRDefault="000C3E61" w:rsidP="00590F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старше 40 лет — 2 (5,1%).</w:t>
      </w:r>
    </w:p>
    <w:p w:rsidR="000C3E61" w:rsidRPr="000C3E61" w:rsidRDefault="000C3E61" w:rsidP="00590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3E61" w:rsidRPr="009A3C78" w:rsidRDefault="000C3E61" w:rsidP="00590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Ожидаются роды по месяцам: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декабрь 2024 — 2;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январь 2025 — 8;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февраль 2025 — 6;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март 2025 — 8;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апрель 2025 — 4;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май 2025 — 2;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июнь 2025 — 5;</w:t>
      </w:r>
    </w:p>
    <w:p w:rsidR="000C3E61" w:rsidRPr="009A3C78" w:rsidRDefault="000C3E61" w:rsidP="00590F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C78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июль 2025 — 4.</w:t>
      </w:r>
    </w:p>
    <w:p w:rsidR="000C3E61" w:rsidRPr="000C3E61" w:rsidRDefault="000C3E61" w:rsidP="00590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3E61" w:rsidRPr="000C3E61" w:rsidRDefault="000C3E61" w:rsidP="00590F5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E61">
        <w:rPr>
          <w:rFonts w:ascii="PT Astra Serif" w:eastAsia="Times New Roman" w:hAnsi="PT Astra Serif" w:cs="Calibri"/>
          <w:color w:val="000000" w:themeColor="text1"/>
          <w:sz w:val="28"/>
          <w:szCs w:val="28"/>
          <w:shd w:val="clear" w:color="auto" w:fill="FFFFFF"/>
          <w:lang w:eastAsia="ru-RU"/>
        </w:rPr>
        <w:t>За 2024 год умерло 340 человек, что на 8,8% больше, чем в предыдущем году. </w:t>
      </w:r>
    </w:p>
    <w:p w:rsidR="000C3E61" w:rsidRPr="009A3C78" w:rsidRDefault="000C3E61" w:rsidP="000C3E61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19"/>
        <w:gridCol w:w="1637"/>
        <w:gridCol w:w="1475"/>
        <w:gridCol w:w="1619"/>
        <w:gridCol w:w="1637"/>
        <w:gridCol w:w="1584"/>
      </w:tblGrid>
      <w:tr w:rsidR="000C3E61" w:rsidRPr="009A3C78" w:rsidTr="000C3E61">
        <w:tc>
          <w:tcPr>
            <w:tcW w:w="4731" w:type="dxa"/>
            <w:gridSpan w:val="3"/>
          </w:tcPr>
          <w:p w:rsidR="000C3E61" w:rsidRPr="009A3C78" w:rsidRDefault="000C3E61" w:rsidP="00145CF4">
            <w:pPr>
              <w:ind w:left="-36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Смертность по возрастам </w:t>
            </w:r>
          </w:p>
          <w:p w:rsidR="000C3E61" w:rsidRPr="009A3C78" w:rsidRDefault="000C3E61" w:rsidP="00145CF4">
            <w:pPr>
              <w:ind w:left="-36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 01.01.2024 – 18.12.2024 г.</w:t>
            </w:r>
          </w:p>
        </w:tc>
        <w:tc>
          <w:tcPr>
            <w:tcW w:w="4840" w:type="dxa"/>
            <w:gridSpan w:val="3"/>
          </w:tcPr>
          <w:p w:rsidR="000C3E61" w:rsidRPr="009A3C78" w:rsidRDefault="000C3E61" w:rsidP="00145CF4">
            <w:pPr>
              <w:ind w:left="-10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Смертность по возрастам </w:t>
            </w:r>
          </w:p>
          <w:p w:rsidR="000C3E61" w:rsidRPr="009A3C78" w:rsidRDefault="000C3E61" w:rsidP="00145CF4">
            <w:pPr>
              <w:ind w:left="-10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 01.01.2023 – 18.12.2023 г.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0-17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случая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0,6%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0-17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18-35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случая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0,6%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18-35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3,2%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36-60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71 случай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20,9%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36-60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49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15,8%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61-70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83 случая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24,5%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61-70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90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29,1%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71-80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79 случаев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23,3%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71-80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60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19,4%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74 случая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21,8%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79 случаев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25,5%</w:t>
            </w:r>
          </w:p>
        </w:tc>
      </w:tr>
      <w:tr w:rsidR="000C3E61" w:rsidRPr="009A3C78" w:rsidTr="000C3E61"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 и старше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 случаев</w:t>
            </w:r>
          </w:p>
        </w:tc>
        <w:tc>
          <w:tcPr>
            <w:tcW w:w="1475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8,6%</w:t>
            </w:r>
          </w:p>
        </w:tc>
        <w:tc>
          <w:tcPr>
            <w:tcW w:w="1619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91 и старше</w:t>
            </w:r>
          </w:p>
        </w:tc>
        <w:tc>
          <w:tcPr>
            <w:tcW w:w="1637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 случая</w:t>
            </w:r>
          </w:p>
        </w:tc>
        <w:tc>
          <w:tcPr>
            <w:tcW w:w="1584" w:type="dxa"/>
          </w:tcPr>
          <w:p w:rsidR="000C3E61" w:rsidRPr="009A3C78" w:rsidRDefault="000C3E61" w:rsidP="00145CF4">
            <w:pPr>
              <w:tabs>
                <w:tab w:val="left" w:pos="3780"/>
                <w:tab w:val="left" w:pos="6405"/>
                <w:tab w:val="left" w:pos="6585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A3C78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7,1%</w:t>
            </w:r>
          </w:p>
        </w:tc>
      </w:tr>
    </w:tbl>
    <w:p w:rsidR="000C3E61" w:rsidRPr="009A3C78" w:rsidRDefault="000C3E61" w:rsidP="000C3E61">
      <w:pPr>
        <w:spacing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Лаврентьева О.Н. рассказала, что 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2024 году в Майнском районе зарегистрировано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 84 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новорожденных, из них 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мальчиков – 43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  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девочек – 41.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 Зарегистрирована 1 двойня.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Из общего количества рождений  28 % — это первые дети, 23 % – вторые, 24% — третьи; 25 % – четвертые и последующие дети. Удельный вес многодетных семей в районе неуклонно растет: в 2023 году количество семей, в которых родились третьи и последующие дети, составляло 46%;   по итогам  2024 года таких семей уже 49%.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Возраст матерей, родивших детей: от 18 до 29 лет – 51%, от 30 до 49 – 49%. 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Возраст отцов: от 18 до 29 лет – 28%, от 30 до 49 лет – 42%. </w:t>
      </w:r>
    </w:p>
    <w:p w:rsidR="00590F56" w:rsidRPr="009A3C78" w:rsidRDefault="00590F56" w:rsidP="00590F56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браке родили детей – 49, одновременно с установлением отцовства – 8, как мамы одиночки – 26. 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Самые популярные имена мальчиков в 2024 году: Артём, Александр, Иван, Михаил и Максим. Девочек чаще всего называли именами Анна, София, Екатерина, Виктория и Полина.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2024 году наблюдается увеличение на 41 факт регистраций актов о смерти по сравнению с прошлым годом.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Количество умерших мужчин – 202, женщин – 163. Граждан России – 358, граждан иностранных государств – 1, гражданство не указано – 6. Состояли в зарегистрированном браке – 54, не состояли в браке – 57, неизвестных – 44. Работающих – 17, проходили военную службу – 16, пенсионеров – 270, не работающих – 62.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Младенческой смертности не зарегистрировано.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2024 году количество 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зарегистрированных браков составило 51 факт, что на 20 фактов меньше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уровня прошлого года. Показатели 2023 года по бракам +8 по сравнению с 2022 годом. В 2022 году количество браков практически  аналогично  итогам 2018 года (70).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За </w:t>
      </w:r>
      <w:proofErr w:type="gramStart"/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последние</w:t>
      </w:r>
      <w:proofErr w:type="gramEnd"/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11 лет произошло снижение заключаемых браков с несовершеннолетними. В 2022 году заключен 1 брак с несовершеннолетней невестой, в 2023 и 2024 году браков несовершеннолетних не зарегистрировано. </w:t>
      </w:r>
    </w:p>
    <w:p w:rsidR="00590F56" w:rsidRPr="009A3C78" w:rsidRDefault="00590F56" w:rsidP="00590F56">
      <w:pPr>
        <w:spacing w:after="0" w:line="240" w:lineRule="auto"/>
        <w:ind w:firstLine="73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 начала года произведено 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52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расторжений брака, что на </w:t>
      </w:r>
      <w:r w:rsidRPr="009A3C7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8  меньше</w:t>
      </w:r>
      <w:r w:rsidRPr="009A3C7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уровня 2023 года (61).</w:t>
      </w:r>
    </w:p>
    <w:p w:rsidR="00BB432C" w:rsidRPr="009A3C78" w:rsidRDefault="00BB432C" w:rsidP="000C3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0E15" w:rsidRPr="009A3C78" w:rsidRDefault="00EB6EC4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2</w:t>
      </w:r>
      <w:r w:rsidR="009A3C78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8C0E15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9E13A6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Решили:</w:t>
      </w:r>
      <w:r w:rsidR="00B061B4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AA529E" w:rsidRPr="009A3C78" w:rsidRDefault="00AA529E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 Информацию принять к сведению. </w:t>
      </w:r>
    </w:p>
    <w:p w:rsidR="00EB6EC4" w:rsidRPr="009A3C78" w:rsidRDefault="00EB6EC4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B38AB" w:rsidRPr="009A3C78" w:rsidRDefault="0015621A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EB6EC4" w:rsidRPr="009A3C78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 w:rsidR="008B38AB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Слушали</w:t>
      </w:r>
      <w:r w:rsidR="00BD3DEC" w:rsidRPr="009A3C78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34745A" w:rsidRPr="009A3C78" w:rsidRDefault="00BB432C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Балашов В.А. рассказал, что сотрудниками МО МВД «Майнский» за текущий период 2024 года составлено 679 административных протоколов.</w:t>
      </w:r>
    </w:p>
    <w:p w:rsidR="00BB432C" w:rsidRPr="009A3C78" w:rsidRDefault="00BB432C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В текущем периоде на территории обслуживания преступления и </w:t>
      </w:r>
      <w:r w:rsidR="002A4289"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происшествия</w:t>
      </w: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экстремист</w:t>
      </w:r>
      <w:r w:rsidR="002A4289"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ского</w:t>
      </w:r>
      <w:r w:rsidR="004D0F38"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террористического характера не зарегистрированы.</w:t>
      </w:r>
    </w:p>
    <w:p w:rsidR="004D0F38" w:rsidRPr="009A3C78" w:rsidRDefault="004D0F38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Сотрудниками УУП МО МВД «Майнский» выявлено 40 фактов административных правонарушений со стороны иностранных граждан, в отношении которых составлены административные протоколы.</w:t>
      </w:r>
    </w:p>
    <w:p w:rsidR="004D0F38" w:rsidRPr="009A3C78" w:rsidRDefault="004D0F38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Факты конфликтов на межнациональной почве, а также конфликтов, угрожающих </w:t>
      </w:r>
      <w:proofErr w:type="gramStart"/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перерасти в межнациональные столкновения на территории Майнского района не выявлены</w:t>
      </w:r>
      <w:proofErr w:type="gramEnd"/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D0F38" w:rsidRPr="009A3C78" w:rsidRDefault="004D0F38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Лица, исповедующие нетрадиционные и радикальные формы ислама на территории обслуживания не выявлены.</w:t>
      </w:r>
    </w:p>
    <w:p w:rsidR="004D0F38" w:rsidRPr="009A3C78" w:rsidRDefault="004D0F38" w:rsidP="000C3E61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Религиозные объединения и группы, не принадлежащие к основным </w:t>
      </w:r>
      <w:proofErr w:type="spellStart"/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конфессиям</w:t>
      </w:r>
      <w:proofErr w:type="spellEnd"/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, объединения и группы деструктивного типа «секты» на территории Майнского района не установлены.</w:t>
      </w:r>
    </w:p>
    <w:p w:rsidR="00AA529E" w:rsidRPr="009A3C78" w:rsidRDefault="00227499" w:rsidP="00227499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C78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  <w:t>Совместно с органами местного самоуправления и исполнительной власти реализован комплекс профилактических и упреждающих мер, направленных на не допущение нарушений правопорядка во время проведения на территории обслуживании более 28 массовых мероприятий с общим числом участвующих граждан более 11000, во время проведения мероприятий нарушений общественного порядка не допущено.</w:t>
      </w:r>
    </w:p>
    <w:p w:rsidR="00227499" w:rsidRPr="009A3C78" w:rsidRDefault="00227499" w:rsidP="00227499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E0296" w:rsidRPr="009A3C78" w:rsidRDefault="0015621A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3</w:t>
      </w:r>
      <w:r w:rsidR="009A3C78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8B47AC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Решили:</w:t>
      </w:r>
      <w:r w:rsidR="008B47AC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8B47AC" w:rsidRPr="009A3C78" w:rsidRDefault="007E0296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3.1. </w:t>
      </w:r>
      <w:r w:rsidR="008B47AC" w:rsidRPr="009A3C78">
        <w:rPr>
          <w:rFonts w:ascii="PT Astra Serif" w:hAnsi="PT Astra Serif"/>
          <w:color w:val="000000" w:themeColor="text1"/>
          <w:sz w:val="28"/>
          <w:szCs w:val="28"/>
        </w:rPr>
        <w:t>Информацию принять к сведению.</w:t>
      </w:r>
    </w:p>
    <w:p w:rsidR="001765A6" w:rsidRPr="009A3C78" w:rsidRDefault="001765A6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54C0A" w:rsidRPr="009A3C78" w:rsidRDefault="0015621A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054C0A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 Слушали</w:t>
      </w:r>
      <w:r w:rsidR="00BD3DEC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: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37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proofErr w:type="spellStart"/>
      <w:r w:rsidRPr="009A3C78">
        <w:rPr>
          <w:rFonts w:ascii="PT Astra Serif" w:hAnsi="PT Astra Serif"/>
          <w:color w:val="000000" w:themeColor="text1"/>
          <w:sz w:val="28"/>
          <w:szCs w:val="28"/>
        </w:rPr>
        <w:t>Нажмутдинов</w:t>
      </w:r>
      <w:proofErr w:type="spellEnd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Р.М. рассказал, что п</w:t>
      </w: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одготовка к отопительному периоду прошла в штатном режиме, выполнены все работы для бесперебойной подачи тепла в отопительный период. 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kern w:val="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Всего  на территории МО «Майнский район» - </w:t>
      </w:r>
      <w:r w:rsidRPr="009A3C78">
        <w:rPr>
          <w:rFonts w:ascii="PT Astra Serif" w:hAnsi="PT Astra Serif" w:cs="Times New Roman"/>
          <w:bCs/>
          <w:color w:val="000000" w:themeColor="text1"/>
          <w:spacing w:val="-1"/>
          <w:sz w:val="28"/>
          <w:szCs w:val="28"/>
        </w:rPr>
        <w:t>37</w:t>
      </w: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котельных, </w:t>
      </w:r>
      <w:r w:rsidRPr="009A3C78">
        <w:rPr>
          <w:rFonts w:ascii="PT Astra Serif" w:hAnsi="PT Astra Serif" w:cs="Times New Roman"/>
          <w:bCs/>
          <w:color w:val="000000" w:themeColor="text1"/>
          <w:spacing w:val="-1"/>
          <w:sz w:val="28"/>
          <w:szCs w:val="28"/>
        </w:rPr>
        <w:t>12</w:t>
      </w: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котельных </w:t>
      </w:r>
      <w:r w:rsidRPr="009A3C78">
        <w:rPr>
          <w:rFonts w:ascii="PT Astra Serif" w:eastAsia="Times New Roman" w:hAnsi="PT Astra Serif" w:cs="Times New Roman"/>
          <w:color w:val="000000" w:themeColor="text1"/>
          <w:spacing w:val="-1"/>
          <w:kern w:val="1"/>
          <w:sz w:val="28"/>
          <w:szCs w:val="28"/>
        </w:rPr>
        <w:t xml:space="preserve">в арендном пользовании ОГКП «Корпорации развитие коммунального комплекса Ульяновской области» они отапливают жилищный фонд и социальную сферу, другие </w:t>
      </w:r>
      <w:r w:rsidRPr="009A3C78">
        <w:rPr>
          <w:rFonts w:ascii="PT Astra Serif" w:hAnsi="PT Astra Serif" w:cs="Times New Roman"/>
          <w:bCs/>
          <w:color w:val="000000" w:themeColor="text1"/>
          <w:spacing w:val="-1"/>
          <w:kern w:val="1"/>
          <w:sz w:val="28"/>
          <w:szCs w:val="28"/>
        </w:rPr>
        <w:t>25</w:t>
      </w:r>
      <w:r w:rsidRPr="009A3C78">
        <w:rPr>
          <w:rFonts w:ascii="PT Astra Serif" w:hAnsi="PT Astra Serif" w:cs="Times New Roman"/>
          <w:color w:val="000000" w:themeColor="text1"/>
          <w:spacing w:val="-1"/>
          <w:kern w:val="1"/>
          <w:sz w:val="28"/>
          <w:szCs w:val="28"/>
        </w:rPr>
        <w:t xml:space="preserve"> котельных  отапливают социальную сферу (7 дровяных и 18 газовых).  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kern w:val="1"/>
          <w:sz w:val="28"/>
          <w:szCs w:val="28"/>
        </w:rPr>
      </w:pP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proofErr w:type="gramStart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Согласно постановления</w:t>
      </w:r>
      <w:proofErr w:type="gramEnd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администрации МО «Майнский район» №1011 от 10.09.2024г. «О начале отопительного сезона 2024/2025 года»: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В срок до 20 сентября 2024 года завершена подготовка систем теплоснабжения к работе в отопительный период;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С 23 сентября 2024 года обеспечена циркуляция сетевой водой. 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Отопительный сезон для объектов социальной сферы начат 25 сентября 2024 года.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Температурный режим соответствует нормативу во всех зданиях.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Для жилищного фонда отопительный период начат с 09.10.2024 года в связи </w:t>
      </w:r>
      <w:proofErr w:type="gramStart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предстоящим</w:t>
      </w:r>
      <w:proofErr w:type="gramEnd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резким понижение среднесуточной температуры.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На всех поставщиков и потребителей теплоснабжения выданы паспорта готовности.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proofErr w:type="spellStart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Средне-Поволжским</w:t>
      </w:r>
      <w:proofErr w:type="spellEnd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управлением </w:t>
      </w:r>
      <w:proofErr w:type="spellStart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Ростехнадзора</w:t>
      </w:r>
      <w:proofErr w:type="spellEnd"/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выдан паспорт готовности муниципального образования к работе в отопительный период 2024-2025годов.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Отопительный период проходит в штатном режиме.</w:t>
      </w:r>
    </w:p>
    <w:p w:rsidR="00227499" w:rsidRPr="009A3C78" w:rsidRDefault="00227499" w:rsidP="0022749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9A3C78">
        <w:rPr>
          <w:rFonts w:ascii="PT Astra Serif" w:hAnsi="PT Astra Serif" w:cs="Times New Roman"/>
          <w:color w:val="000000" w:themeColor="text1"/>
          <w:kern w:val="1"/>
          <w:sz w:val="28"/>
          <w:szCs w:val="28"/>
        </w:rPr>
        <w:t>П</w:t>
      </w:r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>редприятия</w:t>
      </w:r>
      <w:proofErr w:type="gramEnd"/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 xml:space="preserve"> </w:t>
      </w:r>
      <w:r w:rsidRPr="009A3C78">
        <w:rPr>
          <w:rFonts w:ascii="PT Astra Serif" w:hAnsi="PT Astra Serif" w:cs="Times New Roman"/>
          <w:color w:val="000000" w:themeColor="text1"/>
          <w:kern w:val="1"/>
          <w:sz w:val="28"/>
          <w:szCs w:val="28"/>
        </w:rPr>
        <w:t>находящиеся</w:t>
      </w:r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 xml:space="preserve"> </w:t>
      </w:r>
      <w:r w:rsidRPr="009A3C78">
        <w:rPr>
          <w:rFonts w:ascii="PT Astra Serif" w:hAnsi="PT Astra Serif" w:cs="Times New Roman"/>
          <w:color w:val="000000" w:themeColor="text1"/>
          <w:kern w:val="1"/>
          <w:sz w:val="28"/>
          <w:szCs w:val="28"/>
        </w:rPr>
        <w:t xml:space="preserve">на территории района, объекты </w:t>
      </w:r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>жилищно-коммунального хозяйства и объекты социальной сферы</w:t>
      </w:r>
      <w:r w:rsidRPr="009A3C78">
        <w:rPr>
          <w:rFonts w:ascii="PT Astra Serif" w:hAnsi="PT Astra Serif" w:cs="Times New Roman"/>
          <w:color w:val="000000" w:themeColor="text1"/>
          <w:kern w:val="1"/>
          <w:sz w:val="28"/>
          <w:szCs w:val="28"/>
        </w:rPr>
        <w:t xml:space="preserve"> подготовлены </w:t>
      </w:r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 xml:space="preserve"> к работе в зимних условиях, а также обеспе</w:t>
      </w:r>
      <w:r w:rsidRPr="009A3C78">
        <w:rPr>
          <w:rFonts w:ascii="PT Astra Serif" w:hAnsi="PT Astra Serif" w:cs="Times New Roman"/>
          <w:color w:val="000000" w:themeColor="text1"/>
          <w:kern w:val="1"/>
          <w:sz w:val="28"/>
          <w:szCs w:val="28"/>
        </w:rPr>
        <w:t>чен необходимый запас</w:t>
      </w:r>
      <w:r w:rsidRPr="009A3C78">
        <w:rPr>
          <w:rFonts w:ascii="PT Astra Serif" w:eastAsia="Times New Roman" w:hAnsi="PT Astra Serif" w:cs="Times New Roman"/>
          <w:color w:val="000000" w:themeColor="text1"/>
          <w:kern w:val="1"/>
          <w:sz w:val="28"/>
          <w:szCs w:val="28"/>
        </w:rPr>
        <w:t xml:space="preserve"> топлива и аварийные запасы материалов.</w:t>
      </w: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kern w:val="1"/>
          <w:sz w:val="28"/>
          <w:szCs w:val="28"/>
        </w:rPr>
      </w:pPr>
      <w:r w:rsidRPr="009A3C78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9A3C78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ресурсоснабжающих</w:t>
      </w:r>
      <w:proofErr w:type="spellEnd"/>
      <w:r w:rsidRPr="009A3C78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организациях проведены инструктажи и соответствующие </w:t>
      </w:r>
      <w:proofErr w:type="gramStart"/>
      <w:r w:rsidRPr="009A3C78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тренировки</w:t>
      </w:r>
      <w:proofErr w:type="gramEnd"/>
      <w:r w:rsidRPr="009A3C78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направленные на ликвидацию действий террористической направленности.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оперативного реагирования на нарушения работы </w:t>
      </w:r>
      <w:proofErr w:type="gramStart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предприятий</w:t>
      </w:r>
      <w:proofErr w:type="gramEnd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предоставляющих услуги жилищно-коммунального хозяйства на территории района, подготовлена информация об ответственных лицах в период праздничных дней с 29 декабря 2024года по 8 января 2025года.</w:t>
      </w:r>
    </w:p>
    <w:p w:rsidR="00227499" w:rsidRPr="009A3C78" w:rsidRDefault="00227499" w:rsidP="0022749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Организован комплекс мер:</w:t>
      </w:r>
    </w:p>
    <w:p w:rsidR="00227499" w:rsidRPr="009A3C78" w:rsidRDefault="00227499" w:rsidP="0022749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котельные предприятий жилищно-коммунального хозяйства работают на газообразном топливе, в </w:t>
      </w:r>
      <w:proofErr w:type="gramStart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котельных бюджетных учреждений</w:t>
      </w:r>
      <w:r w:rsidR="00EE42A4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работающих на твердом топливе создан</w:t>
      </w:r>
      <w:proofErr w:type="gramEnd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запас дров;</w:t>
      </w:r>
    </w:p>
    <w:p w:rsidR="00227499" w:rsidRPr="009A3C78" w:rsidRDefault="00227499" w:rsidP="0022749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- в котельных, которые осуществляют теплоснабжение многоквартирных домов и объектов социальной сферы</w:t>
      </w:r>
      <w:r w:rsidR="00EE42A4"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расположенных на территории муниципального образования «Майнский район» имеются  резервные источники электроснабжения;</w:t>
      </w:r>
    </w:p>
    <w:p w:rsidR="00227499" w:rsidRPr="009A3C78" w:rsidRDefault="00227499" w:rsidP="00EE4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в </w:t>
      </w:r>
      <w:proofErr w:type="spellStart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ресурсоснабжающих</w:t>
      </w:r>
      <w:proofErr w:type="spellEnd"/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организациях созданы аварийные бригады, также подготовлен запас материально- технического ресурса и транспорта.</w:t>
      </w:r>
    </w:p>
    <w:p w:rsidR="00227499" w:rsidRPr="009A3C78" w:rsidRDefault="00227499" w:rsidP="0022749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Вопрос по прохождению отопительного периода 2024/2025гг. находится на ежедневном контроле, так же еженедельно подводятся итоги на заседании областного штаба.</w:t>
      </w:r>
    </w:p>
    <w:p w:rsidR="00EE42A4" w:rsidRPr="009A3C78" w:rsidRDefault="00EE42A4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E0296" w:rsidRPr="009A3C78" w:rsidRDefault="0015621A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8E0D84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054C0A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Решили</w:t>
      </w:r>
      <w:r w:rsidR="002A0F35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:</w:t>
      </w:r>
      <w:r w:rsidR="002A0F35" w:rsidRPr="009A3C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054C0A" w:rsidRPr="009A3C78" w:rsidRDefault="007E0296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4.1.</w:t>
      </w:r>
      <w:r w:rsidR="002A0F35" w:rsidRPr="009A3C78">
        <w:rPr>
          <w:rFonts w:ascii="PT Astra Serif" w:hAnsi="PT Astra Serif"/>
          <w:color w:val="000000" w:themeColor="text1"/>
          <w:sz w:val="28"/>
          <w:szCs w:val="28"/>
        </w:rPr>
        <w:t>Информацию принять к сведению.</w:t>
      </w:r>
    </w:p>
    <w:p w:rsidR="00771B35" w:rsidRPr="009A3C78" w:rsidRDefault="00771B35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71B35" w:rsidRPr="009A3C78" w:rsidRDefault="008C0E15" w:rsidP="000C3E61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5. Слушали</w:t>
      </w:r>
      <w:r w:rsidR="009A3C78" w:rsidRPr="009A3C78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EE42A4" w:rsidRPr="009A3C78" w:rsidRDefault="00EE42A4" w:rsidP="00EE42A4">
      <w:pPr>
        <w:pStyle w:val="a8"/>
        <w:spacing w:before="0" w:beforeAutospacing="0" w:after="0"/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Демин В.П. предложил две кандидатуры Горской Валентины Павловны и </w:t>
      </w:r>
      <w:proofErr w:type="gramStart"/>
      <w:r w:rsidRPr="009A3C78">
        <w:rPr>
          <w:rFonts w:ascii="PT Astra Serif" w:hAnsi="PT Astra Serif"/>
          <w:color w:val="000000" w:themeColor="text1"/>
          <w:sz w:val="28"/>
          <w:szCs w:val="28"/>
        </w:rPr>
        <w:t>Стенькина</w:t>
      </w:r>
      <w:proofErr w:type="gramEnd"/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Николая Ивановича </w:t>
      </w:r>
      <w:r w:rsidRPr="009A3C78">
        <w:rPr>
          <w:rStyle w:val="af3"/>
          <w:rFonts w:ascii="PT Astra Serif" w:hAnsi="PT Astra Serif"/>
          <w:b w:val="0"/>
          <w:color w:val="000000" w:themeColor="text1"/>
          <w:sz w:val="28"/>
          <w:szCs w:val="28"/>
        </w:rPr>
        <w:t xml:space="preserve">выдвинуть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на занесение в Золотую книгу Почета муниципального образования «Майнский район».</w:t>
      </w:r>
    </w:p>
    <w:p w:rsidR="008E0D84" w:rsidRPr="009A3C78" w:rsidRDefault="008E0D84" w:rsidP="008E0D84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Голосовали: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«За» - 10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«Против» -0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«Воздержались» -0</w:t>
      </w:r>
    </w:p>
    <w:p w:rsidR="008E0D84" w:rsidRPr="009A3C78" w:rsidRDefault="008E0D84" w:rsidP="008E0D8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</w:pPr>
    </w:p>
    <w:p w:rsidR="008E0D84" w:rsidRPr="009A3C78" w:rsidRDefault="008E0D84" w:rsidP="008E0D8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Выступили:</w:t>
      </w:r>
    </w:p>
    <w:p w:rsidR="008E0D84" w:rsidRPr="009A3C78" w:rsidRDefault="008E0D84" w:rsidP="008E0D84">
      <w:pPr>
        <w:pStyle w:val="a8"/>
        <w:spacing w:before="0" w:beforeAutospacing="0" w:after="0"/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Петрова Ю.В. предложила кандидатуру Демина Владимира Петровича </w:t>
      </w:r>
      <w:r w:rsidRPr="009A3C78">
        <w:rPr>
          <w:rStyle w:val="af3"/>
          <w:rFonts w:ascii="PT Astra Serif" w:hAnsi="PT Astra Serif"/>
          <w:b w:val="0"/>
          <w:color w:val="000000" w:themeColor="text1"/>
          <w:sz w:val="28"/>
          <w:szCs w:val="28"/>
        </w:rPr>
        <w:t xml:space="preserve">выдвинуть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на занесение в Золотую книгу Почета муниципального образования «Майнский район».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«За» - 9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«Против» -0</w:t>
      </w: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«Воздержались» -0</w:t>
      </w:r>
    </w:p>
    <w:p w:rsidR="008E0D84" w:rsidRPr="009A3C78" w:rsidRDefault="008E0D84" w:rsidP="00EE42A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C0E15" w:rsidRPr="009A3C78" w:rsidRDefault="00EB6EC4" w:rsidP="000C3E61">
      <w:pPr>
        <w:pStyle w:val="a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="008E0D84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8C0E15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Решили</w:t>
      </w:r>
      <w:r w:rsidR="0091368C"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:</w:t>
      </w:r>
    </w:p>
    <w:p w:rsidR="008E0D84" w:rsidRPr="009A3C78" w:rsidRDefault="008C0E15" w:rsidP="008E0D84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5.1 Информацию принять к сведению. </w:t>
      </w: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5.2</w:t>
      </w:r>
      <w:proofErr w:type="gramStart"/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Р</w:t>
      </w:r>
      <w:proofErr w:type="gramEnd"/>
      <w:r w:rsidRPr="009A3C78">
        <w:rPr>
          <w:rFonts w:ascii="PT Astra Serif" w:hAnsi="PT Astra Serif"/>
          <w:color w:val="000000" w:themeColor="text1"/>
          <w:sz w:val="28"/>
          <w:szCs w:val="28"/>
        </w:rPr>
        <w:t>екомендовать</w:t>
      </w:r>
      <w:r w:rsidRPr="009A3C78">
        <w:rPr>
          <w:rStyle w:val="af3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кандидатуру Горской Валентины Павловны и Стенькина Николая Ивановича к занесению в Золотую книгу Почета муниципального образования «Майнский район».</w:t>
      </w: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5.3</w:t>
      </w:r>
      <w:proofErr w:type="gramStart"/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Р</w:t>
      </w:r>
      <w:proofErr w:type="gramEnd"/>
      <w:r w:rsidRPr="009A3C78">
        <w:rPr>
          <w:rFonts w:ascii="PT Astra Serif" w:hAnsi="PT Astra Serif"/>
          <w:color w:val="000000" w:themeColor="text1"/>
          <w:sz w:val="28"/>
          <w:szCs w:val="28"/>
        </w:rPr>
        <w:t>екомендовать</w:t>
      </w:r>
      <w:r w:rsidRPr="009A3C78">
        <w:rPr>
          <w:rStyle w:val="af3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>кандидатуру Демина Владимира Петровича к занесению в Золотую книгу Почета муниципального образования «Майнский район».</w:t>
      </w: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b/>
          <w:color w:val="000000" w:themeColor="text1"/>
          <w:sz w:val="28"/>
          <w:szCs w:val="28"/>
        </w:rPr>
        <w:t>6. Слушали</w:t>
      </w:r>
      <w:r w:rsidR="009A3C78" w:rsidRPr="009A3C78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8E0D84" w:rsidRPr="009A3C78" w:rsidRDefault="008E0D84" w:rsidP="008E0D84">
      <w:pPr>
        <w:pStyle w:val="a8"/>
        <w:spacing w:before="0" w:beforeAutospacing="0" w:after="0"/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9A3C78">
        <w:rPr>
          <w:rFonts w:ascii="PT Astra Serif" w:hAnsi="PT Astra Serif"/>
          <w:color w:val="000000" w:themeColor="text1"/>
          <w:sz w:val="28"/>
          <w:szCs w:val="28"/>
        </w:rPr>
        <w:t>Лелюх</w:t>
      </w:r>
      <w:proofErr w:type="spellEnd"/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А.В. рассказала о плане работы Общественной палаты на 2025 год и предложила утвердить план работы.</w:t>
      </w: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pStyle w:val="a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A3C78">
        <w:rPr>
          <w:rFonts w:ascii="PT Astra Serif" w:hAnsi="PT Astra Serif" w:cs="Times New Roman"/>
          <w:b/>
          <w:color w:val="000000" w:themeColor="text1"/>
          <w:sz w:val="28"/>
          <w:szCs w:val="28"/>
        </w:rPr>
        <w:t>6. Решили: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утвердить план работы Общественной</w:t>
      </w:r>
      <w:r w:rsidR="009A3C78"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палаты на 2025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 xml:space="preserve"> год.</w:t>
      </w: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pStyle w:val="a8"/>
        <w:spacing w:before="0" w:beforeAutospacing="0" w:after="0"/>
        <w:ind w:firstLine="73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8E0D84">
      <w:pPr>
        <w:pStyle w:val="a8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E0D84" w:rsidRPr="009A3C78" w:rsidRDefault="008E0D84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C0E15" w:rsidRPr="009A3C78" w:rsidRDefault="008C0E15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F1D73" w:rsidRPr="009A3C78" w:rsidRDefault="007F1D73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F1D73" w:rsidRPr="009A3C78" w:rsidRDefault="007F1D73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F1D73" w:rsidRPr="009A3C78" w:rsidRDefault="007F1D73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F1D73" w:rsidRPr="009A3C78" w:rsidRDefault="007F1D73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C0E15" w:rsidRPr="009A3C78" w:rsidRDefault="008C0E15" w:rsidP="000C3E61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71B35" w:rsidRPr="009A3C78" w:rsidRDefault="00771B35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Председатель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  <w:u w:val="single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  <w:u w:val="single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 w:cs="Times New Roman"/>
          <w:color w:val="000000" w:themeColor="text1"/>
          <w:sz w:val="28"/>
          <w:szCs w:val="28"/>
        </w:rPr>
        <w:t>В.П.Демин</w:t>
      </w:r>
    </w:p>
    <w:p w:rsidR="00771B35" w:rsidRPr="009A3C78" w:rsidRDefault="00771B35" w:rsidP="000C3E6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E13A6" w:rsidRPr="009A3C78" w:rsidRDefault="00771B35" w:rsidP="000C3E61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3C78">
        <w:rPr>
          <w:rFonts w:ascii="PT Astra Serif" w:hAnsi="PT Astra Serif"/>
          <w:color w:val="000000" w:themeColor="text1"/>
          <w:sz w:val="28"/>
          <w:szCs w:val="28"/>
        </w:rPr>
        <w:t>Секретарь</w:t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  <w:u w:val="single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  <w:u w:val="single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</w:r>
      <w:r w:rsidRPr="009A3C78">
        <w:rPr>
          <w:rFonts w:ascii="PT Astra Serif" w:hAnsi="PT Astra Serif"/>
          <w:color w:val="000000" w:themeColor="text1"/>
          <w:sz w:val="28"/>
          <w:szCs w:val="28"/>
        </w:rPr>
        <w:tab/>
        <w:t>А.В Лелюх</w:t>
      </w:r>
    </w:p>
    <w:sectPr w:rsidR="009E13A6" w:rsidRPr="009A3C78" w:rsidSect="00A32B26">
      <w:headerReference w:type="default" r:id="rId8"/>
      <w:foot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9D" w:rsidRDefault="000A739D" w:rsidP="00184238">
      <w:pPr>
        <w:spacing w:after="0" w:line="240" w:lineRule="auto"/>
      </w:pPr>
      <w:r>
        <w:separator/>
      </w:r>
    </w:p>
  </w:endnote>
  <w:endnote w:type="continuationSeparator" w:id="0">
    <w:p w:rsidR="000A739D" w:rsidRDefault="000A739D" w:rsidP="001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9D" w:rsidRDefault="000A739D" w:rsidP="00184238">
      <w:pPr>
        <w:spacing w:after="0" w:line="240" w:lineRule="auto"/>
      </w:pPr>
      <w:r>
        <w:separator/>
      </w:r>
    </w:p>
  </w:footnote>
  <w:footnote w:type="continuationSeparator" w:id="0">
    <w:p w:rsidR="000A739D" w:rsidRDefault="000A739D" w:rsidP="0018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A8"/>
    <w:multiLevelType w:val="hybridMultilevel"/>
    <w:tmpl w:val="B90A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0E7"/>
    <w:multiLevelType w:val="multilevel"/>
    <w:tmpl w:val="AB4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D0732"/>
    <w:multiLevelType w:val="hybridMultilevel"/>
    <w:tmpl w:val="6A2A40FC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411"/>
    <w:multiLevelType w:val="hybridMultilevel"/>
    <w:tmpl w:val="6B8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7A19"/>
    <w:multiLevelType w:val="multilevel"/>
    <w:tmpl w:val="B566BC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B33FAC"/>
    <w:multiLevelType w:val="hybridMultilevel"/>
    <w:tmpl w:val="B080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63CE3"/>
    <w:multiLevelType w:val="hybridMultilevel"/>
    <w:tmpl w:val="324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A27E9"/>
    <w:multiLevelType w:val="hybridMultilevel"/>
    <w:tmpl w:val="AF32B14C"/>
    <w:lvl w:ilvl="0" w:tplc="054ED328">
      <w:numFmt w:val="bullet"/>
      <w:lvlText w:val=""/>
      <w:lvlJc w:val="left"/>
      <w:pPr>
        <w:ind w:left="1834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48FB0F63"/>
    <w:multiLevelType w:val="hybridMultilevel"/>
    <w:tmpl w:val="0E96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55E25"/>
    <w:multiLevelType w:val="hybridMultilevel"/>
    <w:tmpl w:val="F766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A7198C"/>
    <w:multiLevelType w:val="hybridMultilevel"/>
    <w:tmpl w:val="58D0B6E8"/>
    <w:lvl w:ilvl="0" w:tplc="054ED328">
      <w:numFmt w:val="bullet"/>
      <w:lvlText w:val=""/>
      <w:lvlJc w:val="left"/>
      <w:pPr>
        <w:ind w:left="1097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>
    <w:nsid w:val="71B46470"/>
    <w:multiLevelType w:val="hybridMultilevel"/>
    <w:tmpl w:val="AE14DA50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008F0"/>
    <w:multiLevelType w:val="hybridMultilevel"/>
    <w:tmpl w:val="FF5AC89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8A"/>
    <w:rsid w:val="00006A68"/>
    <w:rsid w:val="000165C4"/>
    <w:rsid w:val="00016D15"/>
    <w:rsid w:val="000209FD"/>
    <w:rsid w:val="000347D6"/>
    <w:rsid w:val="00050190"/>
    <w:rsid w:val="00051048"/>
    <w:rsid w:val="00054C0A"/>
    <w:rsid w:val="000674AF"/>
    <w:rsid w:val="00070394"/>
    <w:rsid w:val="0007272F"/>
    <w:rsid w:val="0007381F"/>
    <w:rsid w:val="00082AAC"/>
    <w:rsid w:val="00082EDE"/>
    <w:rsid w:val="00083AF8"/>
    <w:rsid w:val="0008586C"/>
    <w:rsid w:val="000901C7"/>
    <w:rsid w:val="00091960"/>
    <w:rsid w:val="000950CC"/>
    <w:rsid w:val="00095729"/>
    <w:rsid w:val="000A6640"/>
    <w:rsid w:val="000A739D"/>
    <w:rsid w:val="000B06E7"/>
    <w:rsid w:val="000B0795"/>
    <w:rsid w:val="000C3E61"/>
    <w:rsid w:val="000E001D"/>
    <w:rsid w:val="000E1BD4"/>
    <w:rsid w:val="000F1144"/>
    <w:rsid w:val="000F15BD"/>
    <w:rsid w:val="000F47DB"/>
    <w:rsid w:val="00106621"/>
    <w:rsid w:val="00111BD8"/>
    <w:rsid w:val="00111EB2"/>
    <w:rsid w:val="00113EB1"/>
    <w:rsid w:val="00117EFF"/>
    <w:rsid w:val="00121BF4"/>
    <w:rsid w:val="00136DA3"/>
    <w:rsid w:val="00143B66"/>
    <w:rsid w:val="001453CE"/>
    <w:rsid w:val="00154B29"/>
    <w:rsid w:val="0015621A"/>
    <w:rsid w:val="0015711C"/>
    <w:rsid w:val="00160875"/>
    <w:rsid w:val="001765A6"/>
    <w:rsid w:val="0018122E"/>
    <w:rsid w:val="00184238"/>
    <w:rsid w:val="00186365"/>
    <w:rsid w:val="00190D19"/>
    <w:rsid w:val="001945CD"/>
    <w:rsid w:val="001C1798"/>
    <w:rsid w:val="001C6155"/>
    <w:rsid w:val="001D10D0"/>
    <w:rsid w:val="001D2D81"/>
    <w:rsid w:val="001E09CC"/>
    <w:rsid w:val="001E4FFD"/>
    <w:rsid w:val="001F4690"/>
    <w:rsid w:val="001F7F01"/>
    <w:rsid w:val="00203F13"/>
    <w:rsid w:val="00211667"/>
    <w:rsid w:val="00213EE4"/>
    <w:rsid w:val="00215E2F"/>
    <w:rsid w:val="00217DC2"/>
    <w:rsid w:val="002267BE"/>
    <w:rsid w:val="00227499"/>
    <w:rsid w:val="00227CEE"/>
    <w:rsid w:val="00231333"/>
    <w:rsid w:val="0023171C"/>
    <w:rsid w:val="00240231"/>
    <w:rsid w:val="00246222"/>
    <w:rsid w:val="00251E1A"/>
    <w:rsid w:val="00257B07"/>
    <w:rsid w:val="0026329C"/>
    <w:rsid w:val="002659D5"/>
    <w:rsid w:val="002672A7"/>
    <w:rsid w:val="0027069F"/>
    <w:rsid w:val="00272977"/>
    <w:rsid w:val="00273E84"/>
    <w:rsid w:val="00291166"/>
    <w:rsid w:val="00293857"/>
    <w:rsid w:val="00297FE7"/>
    <w:rsid w:val="002A0F35"/>
    <w:rsid w:val="002A4289"/>
    <w:rsid w:val="002A498A"/>
    <w:rsid w:val="002C718C"/>
    <w:rsid w:val="002C7DCE"/>
    <w:rsid w:val="002D6E2C"/>
    <w:rsid w:val="002D7FB0"/>
    <w:rsid w:val="002E0CA8"/>
    <w:rsid w:val="002E6A19"/>
    <w:rsid w:val="0031472F"/>
    <w:rsid w:val="0031663F"/>
    <w:rsid w:val="0032097C"/>
    <w:rsid w:val="00335192"/>
    <w:rsid w:val="003367D8"/>
    <w:rsid w:val="00340519"/>
    <w:rsid w:val="0034204F"/>
    <w:rsid w:val="003424F1"/>
    <w:rsid w:val="0034745A"/>
    <w:rsid w:val="00355321"/>
    <w:rsid w:val="003601AC"/>
    <w:rsid w:val="003638C5"/>
    <w:rsid w:val="00366B17"/>
    <w:rsid w:val="003731C9"/>
    <w:rsid w:val="003B0A0D"/>
    <w:rsid w:val="003B4EA4"/>
    <w:rsid w:val="003B69BC"/>
    <w:rsid w:val="003B6B68"/>
    <w:rsid w:val="003B7FB8"/>
    <w:rsid w:val="003C4E6C"/>
    <w:rsid w:val="003C687C"/>
    <w:rsid w:val="003D4D5C"/>
    <w:rsid w:val="003D510F"/>
    <w:rsid w:val="003E055A"/>
    <w:rsid w:val="003E1F09"/>
    <w:rsid w:val="003F0769"/>
    <w:rsid w:val="003F3E3C"/>
    <w:rsid w:val="003F6D02"/>
    <w:rsid w:val="00400A72"/>
    <w:rsid w:val="00400AC2"/>
    <w:rsid w:val="0040218D"/>
    <w:rsid w:val="00415FED"/>
    <w:rsid w:val="00422FCA"/>
    <w:rsid w:val="00426540"/>
    <w:rsid w:val="00440C5E"/>
    <w:rsid w:val="00452FED"/>
    <w:rsid w:val="004578F1"/>
    <w:rsid w:val="00467AE1"/>
    <w:rsid w:val="00467F59"/>
    <w:rsid w:val="00470EB6"/>
    <w:rsid w:val="00471215"/>
    <w:rsid w:val="00473C6C"/>
    <w:rsid w:val="00474631"/>
    <w:rsid w:val="00474EF7"/>
    <w:rsid w:val="00482AE4"/>
    <w:rsid w:val="004921F0"/>
    <w:rsid w:val="00496A17"/>
    <w:rsid w:val="004970E3"/>
    <w:rsid w:val="004A045C"/>
    <w:rsid w:val="004A1AD4"/>
    <w:rsid w:val="004A31CB"/>
    <w:rsid w:val="004A6377"/>
    <w:rsid w:val="004C5293"/>
    <w:rsid w:val="004D0F38"/>
    <w:rsid w:val="004E49E4"/>
    <w:rsid w:val="004F1CA9"/>
    <w:rsid w:val="004F508A"/>
    <w:rsid w:val="004F5463"/>
    <w:rsid w:val="004F6A55"/>
    <w:rsid w:val="00500363"/>
    <w:rsid w:val="00510487"/>
    <w:rsid w:val="0052030D"/>
    <w:rsid w:val="00525283"/>
    <w:rsid w:val="00535337"/>
    <w:rsid w:val="005369D2"/>
    <w:rsid w:val="00542B58"/>
    <w:rsid w:val="005606EA"/>
    <w:rsid w:val="00565A52"/>
    <w:rsid w:val="00570578"/>
    <w:rsid w:val="005763F9"/>
    <w:rsid w:val="0057744E"/>
    <w:rsid w:val="00583BD4"/>
    <w:rsid w:val="00590A70"/>
    <w:rsid w:val="00590F56"/>
    <w:rsid w:val="0059300A"/>
    <w:rsid w:val="0059307E"/>
    <w:rsid w:val="00597554"/>
    <w:rsid w:val="005A058B"/>
    <w:rsid w:val="005A22B8"/>
    <w:rsid w:val="005B2175"/>
    <w:rsid w:val="005C1E93"/>
    <w:rsid w:val="005C2838"/>
    <w:rsid w:val="005D0A05"/>
    <w:rsid w:val="005D1B67"/>
    <w:rsid w:val="005D39FC"/>
    <w:rsid w:val="005E6F0A"/>
    <w:rsid w:val="005F1072"/>
    <w:rsid w:val="005F2027"/>
    <w:rsid w:val="006048F4"/>
    <w:rsid w:val="00606432"/>
    <w:rsid w:val="00620057"/>
    <w:rsid w:val="00622928"/>
    <w:rsid w:val="00623D52"/>
    <w:rsid w:val="00624BA8"/>
    <w:rsid w:val="00626769"/>
    <w:rsid w:val="00631F1C"/>
    <w:rsid w:val="006439CC"/>
    <w:rsid w:val="00645B5A"/>
    <w:rsid w:val="00646635"/>
    <w:rsid w:val="00647E2F"/>
    <w:rsid w:val="006560D7"/>
    <w:rsid w:val="0066768F"/>
    <w:rsid w:val="00673CA7"/>
    <w:rsid w:val="00682788"/>
    <w:rsid w:val="00684C0C"/>
    <w:rsid w:val="00693734"/>
    <w:rsid w:val="006A6B61"/>
    <w:rsid w:val="006B21AF"/>
    <w:rsid w:val="006B3E4A"/>
    <w:rsid w:val="006B730C"/>
    <w:rsid w:val="006B74EB"/>
    <w:rsid w:val="006C3350"/>
    <w:rsid w:val="006C7858"/>
    <w:rsid w:val="006C7E57"/>
    <w:rsid w:val="006D3457"/>
    <w:rsid w:val="006D3815"/>
    <w:rsid w:val="006D4F00"/>
    <w:rsid w:val="006E6E17"/>
    <w:rsid w:val="006F1006"/>
    <w:rsid w:val="006F3E38"/>
    <w:rsid w:val="0070375D"/>
    <w:rsid w:val="007039DE"/>
    <w:rsid w:val="00710A85"/>
    <w:rsid w:val="007141F3"/>
    <w:rsid w:val="00714726"/>
    <w:rsid w:val="00714F06"/>
    <w:rsid w:val="007169F8"/>
    <w:rsid w:val="00720569"/>
    <w:rsid w:val="007254D9"/>
    <w:rsid w:val="00726DCA"/>
    <w:rsid w:val="00727D56"/>
    <w:rsid w:val="00730BC7"/>
    <w:rsid w:val="00731780"/>
    <w:rsid w:val="007329EB"/>
    <w:rsid w:val="007375D4"/>
    <w:rsid w:val="00751024"/>
    <w:rsid w:val="00751248"/>
    <w:rsid w:val="00754845"/>
    <w:rsid w:val="00771B35"/>
    <w:rsid w:val="007809A3"/>
    <w:rsid w:val="00782402"/>
    <w:rsid w:val="0078256E"/>
    <w:rsid w:val="007849FF"/>
    <w:rsid w:val="00785FC4"/>
    <w:rsid w:val="00790133"/>
    <w:rsid w:val="00792693"/>
    <w:rsid w:val="007946E2"/>
    <w:rsid w:val="00795FBF"/>
    <w:rsid w:val="007D6EE3"/>
    <w:rsid w:val="007E0265"/>
    <w:rsid w:val="007E0296"/>
    <w:rsid w:val="007E14AA"/>
    <w:rsid w:val="007E5FA4"/>
    <w:rsid w:val="007F1D73"/>
    <w:rsid w:val="007F23D8"/>
    <w:rsid w:val="00804C01"/>
    <w:rsid w:val="008108BD"/>
    <w:rsid w:val="00810C77"/>
    <w:rsid w:val="00813B2C"/>
    <w:rsid w:val="008144BC"/>
    <w:rsid w:val="008145B5"/>
    <w:rsid w:val="008279A8"/>
    <w:rsid w:val="00834C16"/>
    <w:rsid w:val="00842815"/>
    <w:rsid w:val="0085047C"/>
    <w:rsid w:val="00852030"/>
    <w:rsid w:val="00854CFC"/>
    <w:rsid w:val="00857D0D"/>
    <w:rsid w:val="0086127C"/>
    <w:rsid w:val="00883459"/>
    <w:rsid w:val="00883E08"/>
    <w:rsid w:val="00897C4F"/>
    <w:rsid w:val="008A37B4"/>
    <w:rsid w:val="008A3ABD"/>
    <w:rsid w:val="008B38AB"/>
    <w:rsid w:val="008B47AC"/>
    <w:rsid w:val="008C0E15"/>
    <w:rsid w:val="008D772E"/>
    <w:rsid w:val="008E0D84"/>
    <w:rsid w:val="008E231D"/>
    <w:rsid w:val="008F1E83"/>
    <w:rsid w:val="008F4222"/>
    <w:rsid w:val="008F6156"/>
    <w:rsid w:val="008F6C7D"/>
    <w:rsid w:val="0090344F"/>
    <w:rsid w:val="00906ECC"/>
    <w:rsid w:val="00907945"/>
    <w:rsid w:val="009100D0"/>
    <w:rsid w:val="0091368C"/>
    <w:rsid w:val="00922114"/>
    <w:rsid w:val="009258BB"/>
    <w:rsid w:val="009318F4"/>
    <w:rsid w:val="009322FE"/>
    <w:rsid w:val="009336F1"/>
    <w:rsid w:val="009358E7"/>
    <w:rsid w:val="00941F8D"/>
    <w:rsid w:val="009437E0"/>
    <w:rsid w:val="00945E04"/>
    <w:rsid w:val="00964322"/>
    <w:rsid w:val="00967F03"/>
    <w:rsid w:val="00970B1E"/>
    <w:rsid w:val="009900AC"/>
    <w:rsid w:val="00990562"/>
    <w:rsid w:val="00995663"/>
    <w:rsid w:val="009A3C78"/>
    <w:rsid w:val="009C0C23"/>
    <w:rsid w:val="009E13A6"/>
    <w:rsid w:val="009E158A"/>
    <w:rsid w:val="009F18B6"/>
    <w:rsid w:val="009F1E10"/>
    <w:rsid w:val="009F46E1"/>
    <w:rsid w:val="00A02275"/>
    <w:rsid w:val="00A173B3"/>
    <w:rsid w:val="00A23A5D"/>
    <w:rsid w:val="00A32B26"/>
    <w:rsid w:val="00A362FC"/>
    <w:rsid w:val="00A4293E"/>
    <w:rsid w:val="00A44F44"/>
    <w:rsid w:val="00A45B58"/>
    <w:rsid w:val="00A46264"/>
    <w:rsid w:val="00A47EB0"/>
    <w:rsid w:val="00A50852"/>
    <w:rsid w:val="00A50A18"/>
    <w:rsid w:val="00A56D38"/>
    <w:rsid w:val="00A61081"/>
    <w:rsid w:val="00A616FB"/>
    <w:rsid w:val="00A70897"/>
    <w:rsid w:val="00A777B2"/>
    <w:rsid w:val="00A86381"/>
    <w:rsid w:val="00A92974"/>
    <w:rsid w:val="00A96BB1"/>
    <w:rsid w:val="00AA529E"/>
    <w:rsid w:val="00AA64B3"/>
    <w:rsid w:val="00AB281F"/>
    <w:rsid w:val="00AB6232"/>
    <w:rsid w:val="00AD5887"/>
    <w:rsid w:val="00AE39D5"/>
    <w:rsid w:val="00AE7712"/>
    <w:rsid w:val="00AF452B"/>
    <w:rsid w:val="00AF702F"/>
    <w:rsid w:val="00B012D8"/>
    <w:rsid w:val="00B036D2"/>
    <w:rsid w:val="00B05604"/>
    <w:rsid w:val="00B061B4"/>
    <w:rsid w:val="00B170BB"/>
    <w:rsid w:val="00B21C3B"/>
    <w:rsid w:val="00B27A0B"/>
    <w:rsid w:val="00B316FA"/>
    <w:rsid w:val="00B330A5"/>
    <w:rsid w:val="00B41247"/>
    <w:rsid w:val="00B451EA"/>
    <w:rsid w:val="00B46C27"/>
    <w:rsid w:val="00B51633"/>
    <w:rsid w:val="00B61DF4"/>
    <w:rsid w:val="00B66D90"/>
    <w:rsid w:val="00B72184"/>
    <w:rsid w:val="00B87AB0"/>
    <w:rsid w:val="00B927F1"/>
    <w:rsid w:val="00B95267"/>
    <w:rsid w:val="00B9529C"/>
    <w:rsid w:val="00BA380C"/>
    <w:rsid w:val="00BA48CF"/>
    <w:rsid w:val="00BB36CA"/>
    <w:rsid w:val="00BB432C"/>
    <w:rsid w:val="00BB441B"/>
    <w:rsid w:val="00BB5771"/>
    <w:rsid w:val="00BC4C06"/>
    <w:rsid w:val="00BC60E2"/>
    <w:rsid w:val="00BD3DEC"/>
    <w:rsid w:val="00BD6C65"/>
    <w:rsid w:val="00BD7D59"/>
    <w:rsid w:val="00BE043D"/>
    <w:rsid w:val="00BE1FDD"/>
    <w:rsid w:val="00BE3034"/>
    <w:rsid w:val="00BE7567"/>
    <w:rsid w:val="00BF0E74"/>
    <w:rsid w:val="00BF4465"/>
    <w:rsid w:val="00BF5561"/>
    <w:rsid w:val="00BF64DD"/>
    <w:rsid w:val="00C0599E"/>
    <w:rsid w:val="00C135D3"/>
    <w:rsid w:val="00C22EF5"/>
    <w:rsid w:val="00C26FD7"/>
    <w:rsid w:val="00C3104E"/>
    <w:rsid w:val="00C4502F"/>
    <w:rsid w:val="00C52860"/>
    <w:rsid w:val="00C56413"/>
    <w:rsid w:val="00C903D0"/>
    <w:rsid w:val="00C90C86"/>
    <w:rsid w:val="00C91A3B"/>
    <w:rsid w:val="00CA4ECE"/>
    <w:rsid w:val="00CB2156"/>
    <w:rsid w:val="00CC11E9"/>
    <w:rsid w:val="00CD0F10"/>
    <w:rsid w:val="00CD138D"/>
    <w:rsid w:val="00CD612B"/>
    <w:rsid w:val="00CD7E70"/>
    <w:rsid w:val="00CE375A"/>
    <w:rsid w:val="00CF1B1A"/>
    <w:rsid w:val="00CF450D"/>
    <w:rsid w:val="00D00842"/>
    <w:rsid w:val="00D04772"/>
    <w:rsid w:val="00D12C5C"/>
    <w:rsid w:val="00D2393B"/>
    <w:rsid w:val="00D25137"/>
    <w:rsid w:val="00D33BC6"/>
    <w:rsid w:val="00D37ECF"/>
    <w:rsid w:val="00D53474"/>
    <w:rsid w:val="00D57E0F"/>
    <w:rsid w:val="00D6510B"/>
    <w:rsid w:val="00D81CBE"/>
    <w:rsid w:val="00DB292B"/>
    <w:rsid w:val="00DB4396"/>
    <w:rsid w:val="00DB5411"/>
    <w:rsid w:val="00DB7DD1"/>
    <w:rsid w:val="00DC0EA1"/>
    <w:rsid w:val="00DC7EF6"/>
    <w:rsid w:val="00DD1E25"/>
    <w:rsid w:val="00DD57BE"/>
    <w:rsid w:val="00DE3352"/>
    <w:rsid w:val="00DE7701"/>
    <w:rsid w:val="00DF7735"/>
    <w:rsid w:val="00E00CB1"/>
    <w:rsid w:val="00E03995"/>
    <w:rsid w:val="00E03E0A"/>
    <w:rsid w:val="00E1112D"/>
    <w:rsid w:val="00E27B10"/>
    <w:rsid w:val="00E306F7"/>
    <w:rsid w:val="00E30C49"/>
    <w:rsid w:val="00E30D2A"/>
    <w:rsid w:val="00E34992"/>
    <w:rsid w:val="00E35410"/>
    <w:rsid w:val="00E35449"/>
    <w:rsid w:val="00E4015C"/>
    <w:rsid w:val="00E472E4"/>
    <w:rsid w:val="00E57BE0"/>
    <w:rsid w:val="00E64364"/>
    <w:rsid w:val="00E6751B"/>
    <w:rsid w:val="00E73218"/>
    <w:rsid w:val="00E95F7F"/>
    <w:rsid w:val="00EB3B8B"/>
    <w:rsid w:val="00EB4DB2"/>
    <w:rsid w:val="00EB6EC4"/>
    <w:rsid w:val="00EB6F94"/>
    <w:rsid w:val="00EC3901"/>
    <w:rsid w:val="00ED3840"/>
    <w:rsid w:val="00ED3EAB"/>
    <w:rsid w:val="00ED51D5"/>
    <w:rsid w:val="00EE1A8E"/>
    <w:rsid w:val="00EE42A4"/>
    <w:rsid w:val="00EE456D"/>
    <w:rsid w:val="00EE4FC9"/>
    <w:rsid w:val="00EF3B64"/>
    <w:rsid w:val="00EF529C"/>
    <w:rsid w:val="00EF5D77"/>
    <w:rsid w:val="00EF5EC0"/>
    <w:rsid w:val="00F0127A"/>
    <w:rsid w:val="00F02889"/>
    <w:rsid w:val="00F07C62"/>
    <w:rsid w:val="00F11806"/>
    <w:rsid w:val="00F11E6D"/>
    <w:rsid w:val="00F148B7"/>
    <w:rsid w:val="00F45D1A"/>
    <w:rsid w:val="00F51B69"/>
    <w:rsid w:val="00F533C3"/>
    <w:rsid w:val="00F74387"/>
    <w:rsid w:val="00F874BF"/>
    <w:rsid w:val="00F91010"/>
    <w:rsid w:val="00F9194D"/>
    <w:rsid w:val="00F91AD9"/>
    <w:rsid w:val="00F9225F"/>
    <w:rsid w:val="00F94EFF"/>
    <w:rsid w:val="00FA0B01"/>
    <w:rsid w:val="00FA1957"/>
    <w:rsid w:val="00FA1B3C"/>
    <w:rsid w:val="00FD2E47"/>
    <w:rsid w:val="00FD4A35"/>
    <w:rsid w:val="00FD7106"/>
    <w:rsid w:val="00FE23EF"/>
    <w:rsid w:val="00FF3CE1"/>
    <w:rsid w:val="00FF460A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5"/>
  </w:style>
  <w:style w:type="paragraph" w:styleId="3">
    <w:name w:val="heading 3"/>
    <w:basedOn w:val="a"/>
    <w:link w:val="30"/>
    <w:uiPriority w:val="9"/>
    <w:qFormat/>
    <w:rsid w:val="0078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44E"/>
    <w:pPr>
      <w:ind w:left="720"/>
      <w:contextualSpacing/>
    </w:pPr>
  </w:style>
  <w:style w:type="table" w:styleId="a5">
    <w:name w:val="Table Grid"/>
    <w:basedOn w:val="a1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7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Интернет)"/>
    <w:basedOn w:val="a"/>
    <w:uiPriority w:val="99"/>
    <w:unhideWhenUsed/>
    <w:qFormat/>
    <w:rsid w:val="0036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F64DD"/>
    <w:rPr>
      <w:rFonts w:eastAsiaTheme="minorEastAsia"/>
      <w:lang w:eastAsia="ru-RU"/>
    </w:rPr>
  </w:style>
  <w:style w:type="paragraph" w:customStyle="1" w:styleId="ab">
    <w:name w:val="Колонтитулы"/>
    <w:qFormat/>
    <w:rsid w:val="00DE7701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customStyle="1" w:styleId="ac">
    <w:name w:val="По умолчанию"/>
    <w:qFormat/>
    <w:rsid w:val="00DE7701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84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682788"/>
  </w:style>
  <w:style w:type="paragraph" w:styleId="ad">
    <w:name w:val="Body Text"/>
    <w:basedOn w:val="a"/>
    <w:link w:val="ae"/>
    <w:rsid w:val="00656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6560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6560D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0">
    <w:name w:val="Body Text Indent"/>
    <w:basedOn w:val="a"/>
    <w:link w:val="af1"/>
    <w:unhideWhenUsed/>
    <w:rsid w:val="009100D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100D0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B41247"/>
  </w:style>
  <w:style w:type="paragraph" w:customStyle="1" w:styleId="ConsPlusTitle">
    <w:name w:val="ConsPlusTitle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3CE1"/>
    <w:rPr>
      <w:rFonts w:ascii="Calibri" w:eastAsia="Times New Roman" w:hAnsi="Calibri" w:cs="Times New Roman"/>
      <w:szCs w:val="20"/>
      <w:lang w:eastAsia="ru-RU"/>
    </w:rPr>
  </w:style>
  <w:style w:type="paragraph" w:styleId="2">
    <w:name w:val="Body Text Indent 2"/>
    <w:basedOn w:val="a"/>
    <w:link w:val="20"/>
    <w:rsid w:val="00645B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5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D7FB0"/>
    <w:rPr>
      <w:i/>
      <w:iCs/>
    </w:rPr>
  </w:style>
  <w:style w:type="character" w:customStyle="1" w:styleId="apple-converted-space">
    <w:name w:val="apple-converted-space"/>
    <w:basedOn w:val="a0"/>
    <w:rsid w:val="00731780"/>
  </w:style>
  <w:style w:type="character" w:customStyle="1" w:styleId="Bodytext2">
    <w:name w:val="Body text (2)_"/>
    <w:link w:val="Bodytext20"/>
    <w:locked/>
    <w:rsid w:val="00AA5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9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0C3E61"/>
  </w:style>
  <w:style w:type="character" w:styleId="af3">
    <w:name w:val="Strong"/>
    <w:basedOn w:val="a0"/>
    <w:uiPriority w:val="22"/>
    <w:qFormat/>
    <w:rsid w:val="00EE4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E50B-2CB2-42C1-AF42-C7AA4642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Марсыгина Г Н</dc:creator>
  <cp:lastModifiedBy>ООК</cp:lastModifiedBy>
  <cp:revision>94</cp:revision>
  <cp:lastPrinted>2024-12-23T06:39:00Z</cp:lastPrinted>
  <dcterms:created xsi:type="dcterms:W3CDTF">2023-06-05T05:36:00Z</dcterms:created>
  <dcterms:modified xsi:type="dcterms:W3CDTF">2024-12-23T06:43:00Z</dcterms:modified>
</cp:coreProperties>
</file>