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02" w:rsidRPr="00337F02" w:rsidRDefault="00337F02" w:rsidP="00337F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7F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ПОСТАНОВЛЕНИЕ от 29.06.2012 № 737 Об утверждении Административного регламента предоставления муниципальной услуги «Подготовка и выдача разрешительной документации на строительство, реконструкцию, капитальный ремонт объектов капитального строительства»</w:t>
      </w:r>
    </w:p>
    <w:p w:rsidR="00337F02" w:rsidRPr="00337F02" w:rsidRDefault="00337F02" w:rsidP="00337F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F02" w:rsidRPr="00337F02" w:rsidRDefault="00337F02" w:rsidP="00337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337F02" w:rsidRPr="00337F02" w:rsidRDefault="00337F02" w:rsidP="00337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Майнский</w:t>
      </w:r>
      <w:proofErr w:type="spellEnd"/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</w:t>
      </w:r>
    </w:p>
    <w:p w:rsidR="00337F02" w:rsidRPr="00337F02" w:rsidRDefault="00337F02" w:rsidP="00337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37F02" w:rsidRPr="00337F02" w:rsidRDefault="00337F02" w:rsidP="00337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337F02" w:rsidRPr="00337F02" w:rsidRDefault="00337F02" w:rsidP="00337F0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29.06.2012                                                                            № 737</w:t>
      </w:r>
    </w:p>
    <w:p w:rsidR="00337F02" w:rsidRPr="00337F02" w:rsidRDefault="00337F02" w:rsidP="00337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37F02" w:rsidRPr="00337F02" w:rsidRDefault="00337F02" w:rsidP="00337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37F02" w:rsidRPr="00337F02" w:rsidRDefault="00337F02" w:rsidP="00337F0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«Подготовка и выдача разрешительной документации на строительство, реконструкцию, капитальный ремонт объектов капитального строительства» </w:t>
      </w:r>
    </w:p>
    <w:p w:rsidR="00337F02" w:rsidRPr="00337F02" w:rsidRDefault="00337F02" w:rsidP="00337F0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постановлений от 09.10.2013 № 1193, 16.10.2015 № 1074, 23.03.2016 №233)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7F02" w:rsidRPr="00337F02" w:rsidRDefault="00337F02" w:rsidP="00337F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мероприятий по </w:t>
      </w:r>
      <w:proofErr w:type="gram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  административной</w:t>
      </w:r>
      <w:proofErr w:type="gram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реформы п о с т а н о в л я ю: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Утвердить Административный регламент предоставления муниципальной услуги «Подготовка и выдача разрешительной документации на строительство, реконструкцию, капитальный ремонт объектов капитального строительства» (приложение).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момента опубликования (обнародования) и подлежит размещению на официальном сайте муниципального образования «</w:t>
      </w:r>
      <w:proofErr w:type="spell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Майнский</w:t>
      </w:r>
      <w:proofErr w:type="spell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оставляю за собой. </w:t>
      </w:r>
    </w:p>
    <w:p w:rsidR="00337F02" w:rsidRPr="00337F02" w:rsidRDefault="00337F02" w:rsidP="003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7F02" w:rsidRPr="00337F02" w:rsidRDefault="00337F02" w:rsidP="00337F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района                                                       </w:t>
      </w:r>
      <w:proofErr w:type="spell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А.Н.Дорофеев</w:t>
      </w:r>
      <w:proofErr w:type="spellEnd"/>
    </w:p>
    <w:p w:rsidR="00337F02" w:rsidRPr="00337F02" w:rsidRDefault="00337F02" w:rsidP="00337F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F02" w:rsidRPr="00337F02" w:rsidRDefault="00337F02" w:rsidP="00337F0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37F02" w:rsidRPr="00337F02" w:rsidRDefault="00337F02" w:rsidP="00337F02">
      <w:pPr>
        <w:pageBreakBefore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УТВЕРЖДЁН</w:t>
      </w:r>
    </w:p>
    <w:p w:rsidR="00337F02" w:rsidRPr="00337F02" w:rsidRDefault="00337F02" w:rsidP="00337F0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337F02" w:rsidRPr="00337F02" w:rsidRDefault="00337F02" w:rsidP="00337F0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337F02" w:rsidRPr="00337F02" w:rsidRDefault="00337F02" w:rsidP="00337F0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Майнский</w:t>
      </w:r>
      <w:proofErr w:type="spell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337F02" w:rsidRPr="00337F02" w:rsidRDefault="00337F02" w:rsidP="00337F0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29.06.2012 № 737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Административный регламент 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«Подготовка и выдача разрешений на строительство, реконструкцию, капитальный ремонт объектов капитального строительства»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 Предмет регулирования регламента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административный регламент регулирует правоотношения, связанные с подготовкой, выдачей разрешений на строительство, реконструкции капитальный ремонт объектов капитального строительства, расположенных на территории муниципального </w:t>
      </w:r>
      <w:proofErr w:type="gram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  «</w:t>
      </w:r>
      <w:proofErr w:type="spellStart"/>
      <w:proofErr w:type="gram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Майнский</w:t>
      </w:r>
      <w:proofErr w:type="spell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(далее – разрешение на строительство).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 Право на получение муниципальной услуги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муниципальной услуги имеют физические и юридические лица, являющиеся застройщиками в соответствии с требованиями действующего законодательства. От имени заявителя может выступать другое физическое лицо, наделённое соответствующими полномочиями в установленном действующим законодательством порядке.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1.3. Порядок </w:t>
      </w:r>
      <w:proofErr w:type="gramStart"/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информирования  о</w:t>
      </w:r>
      <w:proofErr w:type="gramEnd"/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правилах предоставления муниципальной</w:t>
      </w: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Прием, регистрацию, рассмотрение заявлений (далее запрос) и документов к ним, подготовку решения о согласовании или об отказе в согласовании, выдачу результата предоставления муниципальной услуги </w:t>
      </w: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 Администрация муниципального образования «</w:t>
      </w:r>
      <w:proofErr w:type="spell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Майнский</w:t>
      </w:r>
      <w:proofErr w:type="spell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через отраслевой орган Управления архитектуры и </w:t>
      </w:r>
      <w:proofErr w:type="gram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  Администрации</w:t>
      </w:r>
      <w:proofErr w:type="gram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Майнский</w:t>
      </w:r>
      <w:proofErr w:type="spell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(далее Управление).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расположено по адресу: 433130, Ульяновская область, </w:t>
      </w:r>
      <w:proofErr w:type="spell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Майнский</w:t>
      </w:r>
      <w:proofErr w:type="spell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Майна, улица Советская, дом 3, кабинет 42.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Управления: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– Пятница с 8.00 до 17.00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на обед с 12.00 до 13.00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дни: Суббота, Воскресенье.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 Управления: 8 (84244) 2-19-52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Управления: </w:t>
      </w:r>
      <w:hyperlink r:id="rId4" w:history="1">
        <w:r w:rsidRPr="00337F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21294@</w:t>
        </w:r>
        <w:r w:rsidRPr="00337F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337F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37F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 Администрации муниципального образования «</w:t>
      </w:r>
      <w:proofErr w:type="spell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Майнский</w:t>
      </w:r>
      <w:proofErr w:type="spell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район»: </w:t>
      </w:r>
      <w:hyperlink r:id="rId5" w:history="1">
        <w:r w:rsidRPr="00337F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337F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37F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maina</w:t>
        </w:r>
        <w:proofErr w:type="spellEnd"/>
        <w:r w:rsidRPr="00337F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337F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admin</w:t>
        </w:r>
        <w:r w:rsidRPr="00337F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37F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 порядке оказания муниципальной услуги осуществляется в виде: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индивидуального информирования;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публичного информирования.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информирование по вопросам предоставления муниципальной услуги предоставляется: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обращении;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письменным обращениям;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телефону;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электронной почте.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ответах на телефонные звонки и устные обращения специалисты Управления подробно, в вежливой (корректной) форме информируют обратившихся граждан по интересующим их вопросам.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 на телефонный звонок должен начинаться с информации о наименовании Управления, в который позвонил гражданин, фамилии, имени, отчестве и должности специалиста, принявшего телефонный звонок.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завершении консультирования сотрудник Управления должен кратко подвести итоги разговора и перечислить действия, которые следует предпринять получателю муниципальной услуги.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сотрудник Управления, принявший звонок, некомпетентен в поставленных вопросах, телефонный звонок должен быть переадресован (переведен) другому специалисту или же обратившемуся заявителю должен быть сообщен телефонный номер, по которому можно получить необходимую информацию.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 должна</w:t>
      </w:r>
      <w:proofErr w:type="gram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предоставлена возможность предварительной записи. Предварительная запись может осуществляться при личном обращении граждан, по телефону или посредством электронной почты.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предварительной записи заявитель сообщает свои фамилию, имя, отчество, адрес места жительства, суть вопроса и желаемое время приема. Предварительная запись осуществляется путем внесения информации в журнал записи граждан, который ведется на бумажных или электронных носителях. Заявителю сообщается время приема и номер кабинета для приема, в который следует обратиться.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любое время со дня приема документов заявитель имеет право на получение сведений о ходе процедуры предоставления муниципальной услуги при помощи телефона, электронной почты или посредством личного посещения Управления.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передачи отдельных административных действий по индивидуальному информированию о порядке предоставления муниципальной услуги многофункциональному центру (далее – МФЦ), действия, осуществляются сотрудниками МФЦ в соответствии с заключаемыми соглашениями, в случае обращения заявителя в МФЦ.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консультацией, поступившее в форме электронного документа, подлежит рассмотрению в порядке, установленном Федеральным законом от 02.05.2006 N 59-ФЗ "О порядке рассмотрения обращений граждан Российской Федерации". В обращении в обязательном порядке указываются фамилия,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Публичное информирование по вопросам предоставления муниципальной услуги осуществляется путем размещения информации: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«</w:t>
      </w:r>
      <w:proofErr w:type="spell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Майнский</w:t>
      </w:r>
      <w:proofErr w:type="spell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сети Интернет: </w:t>
      </w:r>
      <w:hyperlink r:id="rId6" w:history="1">
        <w:r w:rsidRPr="00337F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www.maina-admin.ru</w:t>
        </w:r>
      </w:hyperlink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государственных и муниципальных услуг (функций): www.gosuslugi.ru, www.gosuslugi.ulgov.ru;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стендах, расположенных в местах предоставления муниципальных услуг.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Наименование муниципальной услуги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разрешений на строительство при осуществлении строительства, реконструкции объектов капитального строительства (далее –муниципальная услуга).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2.2. Органы, взаимодействующие в процессе </w:t>
      </w:r>
      <w:proofErr w:type="gramStart"/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 муниципальной</w:t>
      </w:r>
      <w:proofErr w:type="gramEnd"/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услуги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услугу предоставляет Администрация муниципального образования «</w:t>
      </w:r>
      <w:proofErr w:type="spell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Майнский</w:t>
      </w:r>
      <w:proofErr w:type="spell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(далее администрация района) через структурное подразделение Управления архитектуры и строительства администрации муниципального образования «</w:t>
      </w:r>
      <w:proofErr w:type="spell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Майнский</w:t>
      </w:r>
      <w:proofErr w:type="spell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(далее Управление).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от заявителя не требуется осуществления действий, в том числе согласований, необходимых для получения муниципальной услуги и связанных с обращением в иные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</w:t>
      </w:r>
      <w:proofErr w:type="gram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  и</w:t>
      </w:r>
      <w:proofErr w:type="gram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обязательными для предоставления муниципальных услуг.</w:t>
      </w:r>
    </w:p>
    <w:p w:rsidR="00337F02" w:rsidRPr="00337F02" w:rsidRDefault="00337F02" w:rsidP="00337F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Результат предоставления муниципальной услуги</w:t>
      </w: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выдача разрешения на строительство, реконструкцию, капитальный ремонт объектов капитального строительства;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об отказе в выдаче разрешения на строительство, реконструкцию, капитальный ремонт объектов капитального строительства;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Срок предоставления муниципальной услуги</w:t>
      </w: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время ожидания в очереди при подаче запроса и при получении результата не должно превышать 15 минут.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на выдачу разрешений на строительство осуществляется в течение 30 минут.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 не должен превышать десяти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 Правовые основания для предоставления муниципальной услуги</w:t>
      </w: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Градостроительный </w:t>
      </w:r>
      <w:proofErr w:type="gram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 Российской</w:t>
      </w:r>
      <w:proofErr w:type="gram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29.12.2004 № 190-ФЗ («Российская газета», № 290, 30.12.2004, «Собрание законодательства РФ», 03.01.2005, №1 (часть 1), ст. 16, «Парламентская газета», № 5-6, 14.01.2005);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РФ от 24.11.2005 № 698 «О форме разрешения на строительство и форме разрешения на ввод объекта в эксплуатацию» (Источник публикации "Собрание законодательства РФ", 28.11.2005, N 48, ст. 5047, "Российская газета", N 275, 07.12.2005);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</w:t>
      </w:r>
      <w:proofErr w:type="spell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Минрегиона</w:t>
      </w:r>
      <w:proofErr w:type="spell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19.10.2006 № 120 «Об утверждении инструкции о порядке заполнения формы разрешения на строительство» («Бюллетень нормативных актов федеральных органов исполнительной власти», № 46, 13.11.2006, «Российская газета», № 257, 16.11.2006);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2.6. Перечень документов, необходимых для предоставления муниципальной услуги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Муниципальная услуга предоставляется на основании запроса (заявления) о предоставлении муниципальной услуги (бланк </w:t>
      </w:r>
      <w:proofErr w:type="gram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  –</w:t>
      </w:r>
      <w:proofErr w:type="gram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1, приложение 2).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2.6.1.К заявлению о выдаче разрешения на строительство прилагаются следующие документы: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правоустанавливающие документы на земельный участок;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материалы, содержащиеся в проектной документации: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пояснительная записка;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схемы, отображающие архитектурные решения;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проект организации строительства объекта капитального строительства;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проект организации работ по сносу или демонтажу объектов капитального строительства, их частей;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положительное заключение государственной экспертизы проектной документации (применительно к проектной документации объектов, предусмотренных ст. 49 Градостроительного Кодекса РФ), положительное заключение государственной экологической экспертизы проектной </w:t>
      </w: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документации в случаях, предусмотренных частью 6 статьи 49 настоящего Кодекса;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РФ);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согласие всех правообладателей объекта капитального строительства в случае реконструкции такого объекта.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7)к заявлению может прилагаться положительное заключение негосударственной экспертизы проектной документации.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(их копии или сведения, содержащиеся в них), указанные в подпунктах 1, 2 и 5 пункта 2.6.1 раздела 2 настоящего административного регламента, запрашиваются Управлением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застройщик не представил указанные документы самостоятельно.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подпункте 1 пункте 2.6. раздела 2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подпункте 3,4,7 пункта 2.6. раздела 2 настоящего административного регламента относятся к перечню услуг, которые являются необходимыми и обязательными, утвержденных Решением Совета депутатов муниципального образования «</w:t>
      </w:r>
      <w:proofErr w:type="spell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Майнский</w:t>
      </w:r>
      <w:proofErr w:type="spell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указанные в подпункте 3,4,6, 7 пункта 2.6. раздела 2 настоящего административного регламента предоставляются заявителем самостоятельно. 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К заявлению о выдаче разрешения на строительство объекта индивидуального жилищного строительства прилагаются: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правоустанавливающие документы на земельный участок;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градостроительный план земельного участка;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схема планировочной организации земельного </w:t>
      </w:r>
      <w:proofErr w:type="gram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  с</w:t>
      </w:r>
      <w:proofErr w:type="gram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обозначением места размещения объекта индивидуального жилищного строительства.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(их копии или сведения, содержащиеся в них), указанные в подпунктах 1, 2 пункта 2.6.2. подраздела 2.6 раздела 2 настоящего административного регламента, запрашиваются Управлением,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застройщик не представил указанные документы самостоятельно.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подпункте 1 пункта 2.6.2. подраздела 2.6 раздела 2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 о предоставлении муниципальной услуги, а </w:t>
      </w:r>
      <w:proofErr w:type="gram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документы по желанию заявителя могут быть представлены заявителем при личном обращении в Управление либо направлен им по почте (по электронной почте в виде электронного документа, подписанного электронной подписью (с использованием в том числе универсальной электронной карты), а также в электронном виде с использованием Портала государственных услуг.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запроса (заявления) лично, а также при личном обращении заявителя за предоставлением муниципальной услуги заявитель предъявляет документ, удостоверяющий личность. При обращении представителя заявителя представляется документ, подтверждающий его полномочия.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Оригиналы документов выдаются заявителю при получении результата муниципальной услуги. 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заявителя запрещается требовать предоставление документов и информации или осуществление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2.7. Перечень оснований для отказа в приеме документов </w:t>
      </w:r>
      <w:proofErr w:type="gramStart"/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предоставлении</w:t>
      </w:r>
      <w:proofErr w:type="gramEnd"/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услуги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случае, если при личном приеме заявитель отказывается предъявить документ, удостоверяющий личность (либо представитель заявителя отказывается предъявить документ, удостоверяющий личность и (или) документ, подтверждающий его полномочия);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подача заявления лицом, не уполномоченным совершать такого рода действия;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2.8. Перечень оснований для отказа в предоставлении муниципальной услуги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отсутствия документов, предусмотренных пунктами 2.6.1., 2.6.2 подраздела 2.6. раздела 2 настоящего административного регламента;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несоответствия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территории, а также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2.9. </w:t>
      </w:r>
      <w:proofErr w:type="gramStart"/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  платы</w:t>
      </w:r>
      <w:proofErr w:type="gramEnd"/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взимаемой с заявителя при  предоставлении муниципальной услуги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бесплатно.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2.10. Требования </w:t>
      </w:r>
      <w:proofErr w:type="gramStart"/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 помещениям</w:t>
      </w:r>
      <w:proofErr w:type="gramEnd"/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 которых предоставляются  муниципальные услуги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граждан осуществляется в кабинете Управления архитектуры и строительства администрации муниципального образования «</w:t>
      </w:r>
      <w:proofErr w:type="spell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Майнский</w:t>
      </w:r>
      <w:proofErr w:type="spell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находящегося на третьем этаже здания администрации муниципального образования «</w:t>
      </w:r>
      <w:proofErr w:type="spell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Майнский</w:t>
      </w:r>
      <w:proofErr w:type="spell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 Данное помещение должно соответствовать требованиям санитарно-эпидемиологических правил. Места для проведения приема граждан оборудуются противопожарной системой и средствами пожаротушения. 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Управления оснащен указательной табличкой с названием структурного подразделения. В кабинете имеются оборудованные места для </w:t>
      </w: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сдачи документов и написания заявлений, которые снабжены стулом, столом и канцелярскими принадлежностями для письма.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конфиденциальности сведений, содержащихся в представляемых документах, а также сведений, касающихся частной жизни заявителей, сотрудником Управления ведется прием заявителей по одному в порядке очередности.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сотрудника Управления, принимающего документы, оборудовано оргтехникой, что позволяет организовать исполнение функции в полном объеме.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в очереди на предоставление муниципальной услуги должны быть оборудованы стульями (кресельными секциями и т.д.).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информационным стендам.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 располагаются в местах общественного доступа в помещении администрации поселения, где предоставляется муниципальная услуга.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 размещается следующая информация: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текст административного регламента с приложениями;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блок-схема;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образцы заявлений;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порядок обжалования действий (или бездействия) органа, предоставляющего муниципальную услугу, а также должностных лиц, муниципальных служащих, участвующих в предоставлении муниципальной услуги.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  <w:lang w:eastAsia="ru-RU"/>
        </w:rPr>
        <w:t>Помещения, а также информационные стенды должны отвечать требованиям по обеспечению доступности для инвалидов в соответствии с законодательством Российской Федерации о социальной защите инвалидов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2.11. Показатели доступности и качества муниципальных услуг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качества предоставления муниципальной услуги являются: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сроков предоставления муниципальной услуги (изложены в подразделе 2.4. раздела 2 настоящего административного регламента);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отсутствие жалоб на решения и действия (бездействие) органа, предоставляющего муниципальную услугу, а также должностных лиц, муниципальных служащих, участвующих в предоставлении муниципальной услуги.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доступности предоставления муниципальной услуги являются: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получения информации о порядке оказания муниципальной услуги путем индивидуального и публичного информирования, в том числе с использованием информационно - телекоммуникационных технологий (изложено в подразделе 1.3 раздела 1 настоящего административного регламента);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требований комфортности к местам предоставления муниципальной услуги (изложены в подразделе 2.10 раздела 2 настоящего административного регламента).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7F02" w:rsidRPr="00337F02" w:rsidRDefault="00337F02" w:rsidP="003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337F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запроса и пакета документов, необходимых для оказания муниципальной услуги;</w:t>
      </w:r>
    </w:p>
    <w:p w:rsidR="00337F02" w:rsidRPr="00337F02" w:rsidRDefault="00337F02" w:rsidP="003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337F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запроса и пакета документов уполномоченным лицом и вынесения разрешения на строительство, реконструкцию, капитальный ремонт объектов капитального строительства;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последовательности действий при предоставлении муниципальной услуги указано в блок – схеме (приложение 3).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выполнения административных процедур в электронной форме определяется действующим законодательством.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лицом, ответственным за предоставление муниципальной услуги является начальник Управления архитектуры и строительства администрации муниципального образования «</w:t>
      </w:r>
      <w:proofErr w:type="spell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Майнский</w:t>
      </w:r>
      <w:proofErr w:type="spell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(далее уполномоченное лицо).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Прием и регистрация запроса и пакета документов, необходимых для оказания муниципальной услуги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Основанием для начала административной процедуры является запрос, поступивший в Администрацию муниципального образования «</w:t>
      </w:r>
      <w:proofErr w:type="spell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Майнский</w:t>
      </w:r>
      <w:proofErr w:type="spell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 поступлении вышеуказанного запроса и пакета документов работник </w:t>
      </w:r>
      <w:proofErr w:type="gram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канцелярии  администрации</w:t>
      </w:r>
      <w:proofErr w:type="gram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совершает следующие действия: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правильность оформления заявления (отсутствие в заявлении подчисток, приписок, зачеркнутых слов и иных неоговоренных исправлений, а также серьезных повреждений, не позволяющих однозначно истолковать их содержание);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регистрирует запрос и пакет документов в журнале входящей документации в течение рабочего дня;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направляет запрос и пакет </w:t>
      </w:r>
      <w:proofErr w:type="gram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  для</w:t>
      </w:r>
      <w:proofErr w:type="gram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и наложения резолюции Главе администрации района.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и пакет документов с резолюцией Главы администрации района адресуется уполномоченному лицу для организации работы по предоставлению муниципальной услуги.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административной процедуры 3 рабочих дня.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Регистрацию запроса и пакета документов осуществляет работник канцелярии администрации района.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Резолюцию принятого запроса осуществляет Глава администрации района.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Приостановление предоставления муниципальной услуги не предусмотрено действующим законодательством.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Критерием принятия решения о предоставлении муниципальной услуги является поступивший запрос и пакет документов.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Результат предоставления административной процедуры - направление уполномоченному лицу, по предоставлению муниципальной услуги, запроса и пакета документов с резолюцией Главы администрации района.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Ж) Способ фиксации результата выполнения административной процедуры - информация о предоставлении муниципальной услуги регистрируется в журнале входящей документации.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7F02" w:rsidRPr="00337F02" w:rsidRDefault="00337F02" w:rsidP="00337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</w:t>
      </w:r>
      <w:r w:rsidRPr="00337F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запроса и пакета документов уполномоченным лицом и вынесение решения о разрешении на строительство, реконструкцию, капитальный ремонт объектов капитального строительства</w:t>
      </w:r>
    </w:p>
    <w:p w:rsidR="00337F02" w:rsidRPr="00337F02" w:rsidRDefault="00337F02" w:rsidP="003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Основанием для начала административной </w:t>
      </w:r>
      <w:proofErr w:type="gram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  является</w:t>
      </w:r>
      <w:proofErr w:type="gram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 с резолюцией Главы администрации района.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поступлении вышеуказанного запроса и пакета документов начальник Управления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Регистрирует запрос и пакет документов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 проверку сведений, содержащихся в представленных документах, на их соответствии предъявленным требованиям, нормативно – правовым актам Российской Федерации и Ульяновской области.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проверяет наличие всех документов, предусмотренных пунктом 2.6.  раздела 2 Настоящего административного регламента. 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результатам, оформляет разрешительную документацию на строительство, реконструкцию, капитальный ремонт объектов капитального строительства», либо мотивированный отказ. 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подписывается Начальником Управления.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лицо, не позднее чем через три рабочих дня со дня принятия решения о выдаче разрешения или отказе в выдаче, выдает или направляет по адресу, указанному в запросе, заявителю документ, подтверждающий принятие такого решения. 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административной процедуры 7 рабочих дней.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Ответственное лицо за выполнение административной процедуры является Начальник Управления архитектуры и строительства администрации муниципального образования «</w:t>
      </w:r>
      <w:proofErr w:type="spell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Майнский</w:t>
      </w:r>
      <w:proofErr w:type="spell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Приостановление предоставления муниципальной услуги не предусмотрено действующим законодательством.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Критерием принятия решения о предоставлении муниципальной услуги является полнота и достоверность представленных заявителем сведений.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Результат предоставления административной процедуры – </w:t>
      </w:r>
      <w:proofErr w:type="gram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  на</w:t>
      </w:r>
      <w:proofErr w:type="gram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строительство, реконструкцию, капитальный ремонт объектов капитального строительства» на территории муниципального образования «</w:t>
      </w:r>
      <w:proofErr w:type="spell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Майнский</w:t>
      </w:r>
      <w:proofErr w:type="spell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Способ фиксации результата выполнения административной процедуры - информация о предоставлении муниципальной услуги регистрируется в журнале исходящей документации.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способа предоставления результата муниципальной услуги, указанного в заявлении, разрешение или мотивированный отказ выдается лично, либо отправляется с использованием средств почтовой связи или электронной почты. 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передачи отдельных административных действий по выдаче документов, являющихся результатом муниципальной услуги, МФЦ, действия по выдаче результата, предусмотренные подразделом 3.3. раздела 3 настоящего административного регламента, осуществляются сотрудниками МФЦ в соответствии с заключаемыми соглашениями, в случае </w:t>
      </w:r>
      <w:proofErr w:type="gram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  заявителя</w:t>
      </w:r>
      <w:proofErr w:type="gram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предоставлением муниципальной услуги через МФЦ. В указанном случае МФЦ представляет </w:t>
      </w:r>
      <w:proofErr w:type="gram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  заявителей</w:t>
      </w:r>
      <w:proofErr w:type="gram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взаимодействие с Управлением. 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и предоставлением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 и Федерального закона «Об организации предоставления государственных и муниципальных услуг».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Формы контроля за исполнением административного регламента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предоставлением муниципальной услуги и за исполнением положений регламента осуществляется в соответствии с законодательством Российской Федерации, законодательством Ульяновской области, правовыми актами муниципального образования «</w:t>
      </w:r>
      <w:proofErr w:type="spell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Майнский</w:t>
      </w:r>
      <w:proofErr w:type="spell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за исполнением регламента осуществляется Главой администрации района либо Руководителем аппарата администрации района.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Текущий контроль осуществляется в форме проверок соблюдения и исполнения уполномоченными лицами Администрации района, по предоставлению муниципальной услуги положений регламента и иных нормативных правовых актов, устанавливающих требования к предоставлению муниципальной услуги, выявления и устранения нарушения прав заявителей, рассмотрения, принятия решений и подготовки ответов на обращения заявителей, действия (бездействия) сотрудников.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осуществления текущего контроля устанавливается постановлением Главы администрации района в порядке, установленном действующим законодательством.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проверок Глава администрации района дает указания по устранению выявленных недостатков и нарушений и контролирует их исполнение.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заинтересованных лиц, рассмотрение, принятие решений и подготовку ответов на обращения заинтересованных лиц, содержащие жалобы на решения и действия (бездействие) Управления, а также уполномоченных лиц, участвующих в предоставлении муниципальной услуги, выдачу обязательных для исполнения предписаний об устранении выявленных нарушений.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  проведенных</w:t>
      </w:r>
      <w:proofErr w:type="gram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при выявлении нарушений прав заинтересованных лиц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предоставление муниципальной услуги несет Начальник Управления, организующий работу по предоставлению муниципальной услуги.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полноты и качества предоставления муниципальной услуги может носить плановый характер, тематический характер (проверка предоставления муниципальной услуги отдельным категориям граждан) и внеплановый характер (по конкретному обращению заявителей).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служащих, участвующих </w:t>
      </w:r>
      <w:proofErr w:type="gramStart"/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 предоставлении</w:t>
      </w:r>
      <w:proofErr w:type="gramEnd"/>
      <w:r w:rsidRPr="00337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услуги</w:t>
      </w:r>
    </w:p>
    <w:p w:rsidR="00337F02" w:rsidRPr="00337F02" w:rsidRDefault="00337F02" w:rsidP="003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</w:t>
      </w:r>
      <w:r w:rsidRPr="00337F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обжалование решений и действий (бездействия) должностных лиц Управления, участвующих в предоставлении муниципальной услуги, в соответствии с Федеральным законом "Об организации предоставления государственных и муниципальных услуг" путем обращения в администрацию муниципального образования «</w:t>
      </w:r>
      <w:proofErr w:type="spell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Майнский</w:t>
      </w:r>
      <w:proofErr w:type="spell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Ульяновской области.</w:t>
      </w:r>
    </w:p>
    <w:p w:rsidR="00337F02" w:rsidRPr="00337F02" w:rsidRDefault="00337F02" w:rsidP="003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337F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 решений, принятых в ходе предоставления муниципальной услуги, действий или бездействия должностных лиц Управления, повлекших причинение вреда, осуществляется в порядке, установленном гражданским законодательством.</w:t>
      </w:r>
    </w:p>
    <w:p w:rsidR="00337F02" w:rsidRPr="00337F02" w:rsidRDefault="00337F02" w:rsidP="003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Pr="00337F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предоставивший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37F02" w:rsidRPr="00337F02" w:rsidRDefault="00337F02" w:rsidP="003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Pr="00337F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37F02" w:rsidRPr="00337F02" w:rsidRDefault="00337F02" w:rsidP="003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Pr="00337F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Обращение, жалоба (претензия) в письменной (электронной) форме должны содержать следующую информацию: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заявителя,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контактного телефона, адрес электронной почты и почтовый адрес, по которому должны быть направлены ответ, уведомление о переадресации обращения, жалобы (претензии);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органа, участвующего в предоставлении муниципальной услуги, должностного лица</w:t>
      </w:r>
      <w:r w:rsidRPr="0033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участвующего в предоставлении муниципальной услуги;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обжалуемых решениях</w:t>
      </w:r>
      <w:r w:rsidRPr="0033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действиях (бездействии) органа, предоставляющего муниципальную услугу, должностного лица органа, предоставляющего муниципальную услугу; 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</w:t>
      </w: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337F02" w:rsidRPr="00337F02" w:rsidRDefault="00337F02" w:rsidP="003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Pr="00337F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 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337F02" w:rsidRPr="00337F02" w:rsidRDefault="00337F02" w:rsidP="003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5.7.</w:t>
      </w:r>
      <w:r w:rsidRPr="00337F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обращением, жалобой (претензией) заявитель ставит личную подпись и дату.</w:t>
      </w:r>
    </w:p>
    <w:p w:rsidR="00337F02" w:rsidRPr="00337F02" w:rsidRDefault="00337F02" w:rsidP="003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5.8.</w:t>
      </w:r>
      <w:r w:rsidRPr="00337F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обращению, жалобе (претензии) могут быть приложены копии документов, подтверждающих изложенные обстоятельства.</w:t>
      </w:r>
    </w:p>
    <w:p w:rsidR="00337F02" w:rsidRPr="00337F02" w:rsidRDefault="00337F02" w:rsidP="003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5.9.</w:t>
      </w:r>
      <w:r w:rsidRPr="00337F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обращения, жалобы (претензии) уполномоченное должностное лицо принимает решение об удовлетворении требований заявителя и о признании неправомерным обжалованного действия (бездействия) либо об отказе в удовлетворении требований и признании обжалуемых действий правомерными.</w:t>
      </w:r>
    </w:p>
    <w:p w:rsidR="00337F02" w:rsidRPr="00337F02" w:rsidRDefault="00337F02" w:rsidP="003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5.10.</w:t>
      </w:r>
      <w:r w:rsidRPr="00337F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ответ должен содержать: ответы на поставленные вопросы, должность, Ф.И.О. и номер телефона исполнителя. Ответ подписывается Главой Администрации муниципального образования «</w:t>
      </w:r>
      <w:proofErr w:type="spell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Майнский</w:t>
      </w:r>
      <w:proofErr w:type="spell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 </w:t>
      </w:r>
    </w:p>
    <w:p w:rsidR="00337F02" w:rsidRPr="00337F02" w:rsidRDefault="00337F02" w:rsidP="003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5.11.</w:t>
      </w:r>
      <w:r w:rsidRPr="00337F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Заявление, поступившее в форме электронного документа, подлежит рассмотрению в порядке, установленном Федеральном законе от 02.05.2006 № 59-ФЗ «О порядке рассмотрения обращений граждан Российской Федерации», а также Настоящим административным регламентом. В заявлении, заявитель в обязательном порядке указывает Ф.И.О.,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</w:t>
      </w:r>
      <w:proofErr w:type="gram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приложить  к</w:t>
      </w:r>
      <w:proofErr w:type="gram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такому заявлению необходимые документы и материалы в электронной форме, либо направить  указанные документы и материалы или их копии в письменной форме.</w:t>
      </w:r>
    </w:p>
    <w:p w:rsidR="00337F02" w:rsidRPr="00337F02" w:rsidRDefault="00337F02" w:rsidP="003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5.12.</w:t>
      </w:r>
      <w:r w:rsidRPr="00337F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заявление, поступившее в форме электронного документа, должен содержать: ответы на поставленные вопросы, должность, Ф.И.О. и номера телефона исполнителя. </w:t>
      </w:r>
    </w:p>
    <w:p w:rsidR="00337F02" w:rsidRPr="00337F02" w:rsidRDefault="00337F02" w:rsidP="0033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5.13.</w:t>
      </w:r>
      <w:r w:rsidRPr="00337F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по существу жалоб не дается: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случае, если в письменном (электронном) обращении (жалобе) не указаны фамилия заявителя, направившего обращение (жалобу), и почтовый (</w:t>
      </w:r>
      <w:proofErr w:type="gram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электронный)  адрес</w:t>
      </w:r>
      <w:proofErr w:type="gram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которому должен быть направлен ответ;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случае, когда в обращении (жалобе) обжалуется судебное решение, в течение семи дней со дня регистрации возвращается заявителю, </w:t>
      </w: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направившему обращение, с разъяснением порядка обжалования данного судебного решения;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случае, когда Администрация или должностное лицо при получении письменного обращения (жалобы), в котором содержатся нецензурные либо оскорбительные выражения, угрозы жизни, здоровью и имуществу </w:t>
      </w:r>
      <w:proofErr w:type="gram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  лица</w:t>
      </w:r>
      <w:proofErr w:type="gram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членов семьи, вправе оставить обращение (жалобу) без ответа по существу поставленных в нем вопросов и сообщить заявителю, направившему обращение (жалобу), о недопустимости злоупотребления правом;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если текст письменного </w:t>
      </w:r>
      <w:proofErr w:type="gram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  (</w:t>
      </w:r>
      <w:proofErr w:type="gram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жалобы) не поддается прочтению, и оно не подлежит направлению на рассмотрение в Администрацию района ил должностному лицу Администрации района в соответствии с их компетенцией;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случае, если в письменном обращении (жалобе) заявителя, содержится вопрос, на который ему многократно давались письменные ответы по существу, в связи с ранее направляемыми обращениями (жалобами), и при этом в обращении (жалобе) не приводятся новые доводы  или обстоятельства, Глава администрации района вправе принять решение о безосновательности очередного обращения (жалобы) и прекращении переписки с заявителем по данному вопросу при условии, что указанное обращение (жалобы)  и ранее  направляемые  обращения (жалобы) направлялись в администрацию  или одному и тому  должностному лицу администрации.  О данном решении уведомляется заявитель, направивший обращение (жалобу).</w:t>
      </w:r>
    </w:p>
    <w:p w:rsidR="00337F02" w:rsidRPr="00337F02" w:rsidRDefault="00337F02" w:rsidP="00337F0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5.15. Обращение (жалоба) заявителя считается разрешенным, если рассмотрены вопросы, приняты необходимые </w:t>
      </w:r>
      <w:proofErr w:type="gram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  и</w:t>
      </w:r>
      <w:proofErr w:type="gram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даны письменные ответы по существу все поставленных в обращении (жалобе) вопросов.</w:t>
      </w:r>
    </w:p>
    <w:p w:rsidR="00337F02" w:rsidRPr="00337F02" w:rsidRDefault="00337F02" w:rsidP="00337F02">
      <w:pPr>
        <w:pageBreakBefore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  №</w:t>
      </w:r>
      <w:proofErr w:type="gram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</w:p>
    <w:p w:rsidR="00337F02" w:rsidRPr="00337F02" w:rsidRDefault="00337F02" w:rsidP="00337F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337F02" w:rsidRPr="00337F02" w:rsidRDefault="00337F02" w:rsidP="00337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7F02" w:rsidRPr="00337F02" w:rsidRDefault="00337F02" w:rsidP="00337F02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</w:t>
      </w:r>
    </w:p>
    <w:p w:rsidR="00337F02" w:rsidRPr="00337F02" w:rsidRDefault="00337F02" w:rsidP="00337F02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337F02" w:rsidRPr="00337F02" w:rsidRDefault="00337F02" w:rsidP="00337F02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Майнский</w:t>
      </w:r>
      <w:proofErr w:type="spellEnd"/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337F02" w:rsidRPr="00337F02" w:rsidRDefault="00337F02" w:rsidP="00337F02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Дорофееву</w:t>
      </w:r>
    </w:p>
    <w:p w:rsidR="00337F02" w:rsidRPr="00337F02" w:rsidRDefault="00337F02" w:rsidP="00337F02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</w:t>
      </w:r>
    </w:p>
    <w:p w:rsidR="00337F02" w:rsidRPr="00337F02" w:rsidRDefault="00337F02" w:rsidP="00337F02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проживающему по адресу__</w:t>
      </w:r>
    </w:p>
    <w:p w:rsidR="00337F02" w:rsidRPr="00337F02" w:rsidRDefault="00337F02" w:rsidP="00337F02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337F02" w:rsidRPr="00337F02" w:rsidRDefault="00337F02" w:rsidP="00337F02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</w:t>
      </w:r>
    </w:p>
    <w:p w:rsidR="00337F02" w:rsidRPr="00337F02" w:rsidRDefault="00337F02" w:rsidP="00337F02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7F02" w:rsidRPr="00337F02" w:rsidRDefault="00337F02" w:rsidP="00337F02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7F02" w:rsidRPr="00337F02" w:rsidRDefault="00337F02" w:rsidP="00337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337F02" w:rsidRPr="00337F02" w:rsidRDefault="00337F02" w:rsidP="00337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7F02" w:rsidRPr="00337F02" w:rsidRDefault="00337F02" w:rsidP="00337F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Прошу Вас выдать разрешение на строительство, реконструкцию, капитальный ремонт объектов капитального строительства ________________________________________________________________</w:t>
      </w:r>
    </w:p>
    <w:p w:rsidR="00337F02" w:rsidRPr="00337F02" w:rsidRDefault="00337F02" w:rsidP="00337F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337F02" w:rsidRPr="00337F02" w:rsidRDefault="00337F02" w:rsidP="00337F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337F0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37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дата)   </w:t>
      </w:r>
      <w:proofErr w:type="gramEnd"/>
      <w:r w:rsidRPr="00337F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                                              (подпись)</w:t>
      </w:r>
    </w:p>
    <w:p w:rsidR="00337F02" w:rsidRPr="00337F02" w:rsidRDefault="00337F02" w:rsidP="00337F02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337F02" w:rsidRPr="00337F02" w:rsidRDefault="00337F02" w:rsidP="00337F0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                                   к административному регламенту</w:t>
      </w:r>
    </w:p>
    <w:p w:rsidR="00337F02" w:rsidRPr="00337F02" w:rsidRDefault="00337F02" w:rsidP="00337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337F02" w:rsidRPr="00337F02" w:rsidRDefault="00337F02" w:rsidP="00337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выдачу разрешения на строительство</w:t>
      </w:r>
    </w:p>
    <w:p w:rsidR="00337F02" w:rsidRPr="00337F02" w:rsidRDefault="00337F02" w:rsidP="00337F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 _____________________________________</w:t>
      </w:r>
    </w:p>
    <w:p w:rsidR="00337F02" w:rsidRPr="00337F02" w:rsidRDefault="00337F02" w:rsidP="00337F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уполномоченного органа местного самоуправления)</w:t>
      </w:r>
    </w:p>
    <w:tbl>
      <w:tblPr>
        <w:tblW w:w="9511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3079"/>
        <w:gridCol w:w="4267"/>
      </w:tblGrid>
      <w:tr w:rsidR="00337F02" w:rsidRPr="00337F02" w:rsidTr="00337F02">
        <w:trPr>
          <w:tblCellSpacing w:w="0" w:type="dxa"/>
        </w:trPr>
        <w:tc>
          <w:tcPr>
            <w:tcW w:w="5244" w:type="dxa"/>
            <w:gridSpan w:val="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 </w:t>
            </w:r>
          </w:p>
        </w:tc>
        <w:tc>
          <w:tcPr>
            <w:tcW w:w="426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9511" w:type="dxa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nil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застройщика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9511" w:type="dxa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nil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9511" w:type="dxa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nil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9511" w:type="dxa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nil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9511" w:type="dxa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nil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 организации – для юридических лиц)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9511" w:type="dxa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nil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9511" w:type="dxa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nil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индекс и адрес)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5244" w:type="dxa"/>
            <w:gridSpan w:val="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426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216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46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5244" w:type="dxa"/>
            <w:gridSpan w:val="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счет </w:t>
            </w:r>
          </w:p>
        </w:tc>
        <w:tc>
          <w:tcPr>
            <w:tcW w:w="426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5244" w:type="dxa"/>
            <w:gridSpan w:val="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26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5244" w:type="dxa"/>
            <w:gridSpan w:val="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26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216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37F02" w:rsidRPr="00337F02" w:rsidRDefault="00337F02" w:rsidP="00337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326"/>
        <w:gridCol w:w="843"/>
        <w:gridCol w:w="55"/>
        <w:gridCol w:w="134"/>
        <w:gridCol w:w="576"/>
        <w:gridCol w:w="245"/>
        <w:gridCol w:w="465"/>
        <w:gridCol w:w="164"/>
        <w:gridCol w:w="272"/>
        <w:gridCol w:w="150"/>
        <w:gridCol w:w="162"/>
        <w:gridCol w:w="345"/>
        <w:gridCol w:w="362"/>
        <w:gridCol w:w="228"/>
        <w:gridCol w:w="35"/>
        <w:gridCol w:w="486"/>
        <w:gridCol w:w="841"/>
        <w:gridCol w:w="210"/>
        <w:gridCol w:w="232"/>
        <w:gridCol w:w="533"/>
        <w:gridCol w:w="36"/>
        <w:gridCol w:w="216"/>
        <w:gridCol w:w="177"/>
        <w:gridCol w:w="130"/>
        <w:gridCol w:w="49"/>
        <w:gridCol w:w="22"/>
        <w:gridCol w:w="105"/>
        <w:gridCol w:w="234"/>
        <w:gridCol w:w="15"/>
        <w:gridCol w:w="10"/>
        <w:gridCol w:w="22"/>
        <w:gridCol w:w="48"/>
        <w:gridCol w:w="35"/>
        <w:gridCol w:w="16"/>
        <w:gridCol w:w="3"/>
        <w:gridCol w:w="61"/>
        <w:gridCol w:w="61"/>
        <w:gridCol w:w="61"/>
        <w:gridCol w:w="51"/>
      </w:tblGrid>
      <w:tr w:rsidR="00337F02" w:rsidRPr="00337F02" w:rsidTr="00337F02">
        <w:trPr>
          <w:tblCellSpacing w:w="0" w:type="dxa"/>
        </w:trPr>
        <w:tc>
          <w:tcPr>
            <w:tcW w:w="9649" w:type="dxa"/>
            <w:gridSpan w:val="3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Вас выдать мне разрешение на строительство, реконструкцию, капитальный ремонт</w:t>
            </w:r>
          </w:p>
        </w:tc>
        <w:tc>
          <w:tcPr>
            <w:tcW w:w="52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9649" w:type="dxa"/>
            <w:gridSpan w:val="3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  <w:tc>
          <w:tcPr>
            <w:tcW w:w="52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9615" w:type="dxa"/>
            <w:gridSpan w:val="31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капитального строительства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9649" w:type="dxa"/>
            <w:gridSpan w:val="3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9649" w:type="dxa"/>
            <w:gridSpan w:val="3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объекта капитального строительства в соответствии с проектной документацией)</w:t>
            </w:r>
          </w:p>
        </w:tc>
        <w:tc>
          <w:tcPr>
            <w:tcW w:w="52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8941" w:type="dxa"/>
            <w:gridSpan w:val="21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земельном участке по адресу: </w:t>
            </w:r>
          </w:p>
        </w:tc>
        <w:tc>
          <w:tcPr>
            <w:tcW w:w="4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9649" w:type="dxa"/>
            <w:gridSpan w:val="3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9649" w:type="dxa"/>
            <w:gridSpan w:val="3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(полный адрес объекта капитального строительства с указанием субъекта РФ, муниципального района, поселения, населенного пункта и т.д.)</w:t>
            </w:r>
          </w:p>
        </w:tc>
        <w:tc>
          <w:tcPr>
            <w:tcW w:w="52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9649" w:type="dxa"/>
            <w:gridSpan w:val="3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3508" w:type="dxa"/>
            <w:gridSpan w:val="7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сроком на</w:t>
            </w:r>
          </w:p>
        </w:tc>
        <w:tc>
          <w:tcPr>
            <w:tcW w:w="414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9392" w:type="dxa"/>
            <w:gridSpan w:val="26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этом сообщаю сведения о наличии правоустанавливающих документов на земельный участок ________________________________________________</w:t>
            </w:r>
          </w:p>
        </w:tc>
        <w:tc>
          <w:tcPr>
            <w:tcW w:w="5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9392" w:type="dxa"/>
            <w:gridSpan w:val="26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</w:t>
            </w:r>
          </w:p>
        </w:tc>
        <w:tc>
          <w:tcPr>
            <w:tcW w:w="5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9392" w:type="dxa"/>
            <w:gridSpan w:val="26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документация на строительство объекта разработана</w:t>
            </w:r>
          </w:p>
        </w:tc>
        <w:tc>
          <w:tcPr>
            <w:tcW w:w="5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9392" w:type="dxa"/>
            <w:gridSpan w:val="26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9392" w:type="dxa"/>
            <w:gridSpan w:val="26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(наименование проектной организации и ее банковские реквизиты, наименование лицензионного центра,</w:t>
            </w:r>
          </w:p>
        </w:tc>
        <w:tc>
          <w:tcPr>
            <w:tcW w:w="5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9392" w:type="dxa"/>
            <w:gridSpan w:val="26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9392" w:type="dxa"/>
            <w:gridSpan w:val="26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выдавшего лицензию, наличие свидетельства о допуске СРО на право проведения работ по проектированию)</w:t>
            </w:r>
          </w:p>
        </w:tc>
        <w:tc>
          <w:tcPr>
            <w:tcW w:w="5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9392" w:type="dxa"/>
            <w:gridSpan w:val="26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9392" w:type="dxa"/>
            <w:gridSpan w:val="26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заключение Государственной экспертизы получено</w:t>
            </w:r>
          </w:p>
        </w:tc>
        <w:tc>
          <w:tcPr>
            <w:tcW w:w="5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12"/>
            <w:tcBorders>
              <w:top w:val="nil"/>
              <w:left w:val="nil"/>
              <w:bottom w:val="in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108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5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5446" w:type="dxa"/>
            <w:gridSpan w:val="14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6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5446" w:type="dxa"/>
            <w:gridSpan w:val="14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утвержден </w:t>
            </w:r>
          </w:p>
        </w:tc>
        <w:tc>
          <w:tcPr>
            <w:tcW w:w="3946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9649" w:type="dxa"/>
            <w:gridSpan w:val="3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организации)</w:t>
            </w:r>
          </w:p>
        </w:tc>
        <w:tc>
          <w:tcPr>
            <w:tcW w:w="52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2423" w:type="dxa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№</w:t>
            </w:r>
          </w:p>
        </w:tc>
        <w:tc>
          <w:tcPr>
            <w:tcW w:w="8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5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9392" w:type="dxa"/>
            <w:gridSpan w:val="26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 ставлю Вас в известность, что:</w:t>
            </w:r>
          </w:p>
        </w:tc>
        <w:tc>
          <w:tcPr>
            <w:tcW w:w="5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9392" w:type="dxa"/>
            <w:gridSpan w:val="26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финансирование строительства заказчиком (застройщиком) будет осуществляться</w:t>
            </w:r>
          </w:p>
        </w:tc>
        <w:tc>
          <w:tcPr>
            <w:tcW w:w="5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9392" w:type="dxa"/>
            <w:gridSpan w:val="26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9392" w:type="dxa"/>
            <w:gridSpan w:val="26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(банковские реквизиты и номер счета)</w:t>
            </w:r>
          </w:p>
        </w:tc>
        <w:tc>
          <w:tcPr>
            <w:tcW w:w="5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9392" w:type="dxa"/>
            <w:gridSpan w:val="26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работы будут производиться подрядным (хозяйственным) способом</w:t>
            </w:r>
          </w:p>
        </w:tc>
        <w:tc>
          <w:tcPr>
            <w:tcW w:w="5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9392" w:type="dxa"/>
            <w:gridSpan w:val="26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9392" w:type="dxa"/>
            <w:gridSpan w:val="26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организации с указанием ее формы собственности и банковских реквизитов)</w:t>
            </w:r>
          </w:p>
        </w:tc>
        <w:tc>
          <w:tcPr>
            <w:tcW w:w="5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9392" w:type="dxa"/>
            <w:gridSpan w:val="26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9392" w:type="dxa"/>
            <w:gridSpan w:val="26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9392" w:type="dxa"/>
            <w:gridSpan w:val="26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допуске СРО на право выполнения соответствующих видов работ, выданное</w:t>
            </w:r>
          </w:p>
        </w:tc>
        <w:tc>
          <w:tcPr>
            <w:tcW w:w="5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9392" w:type="dxa"/>
            <w:gridSpan w:val="26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9392" w:type="dxa"/>
            <w:gridSpan w:val="26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СРО)</w:t>
            </w:r>
          </w:p>
        </w:tc>
        <w:tc>
          <w:tcPr>
            <w:tcW w:w="5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1363" w:type="dxa"/>
            <w:gridSpan w:val="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5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9392" w:type="dxa"/>
            <w:gridSpan w:val="26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9392" w:type="dxa"/>
            <w:gridSpan w:val="26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производителем работ приказом</w:t>
            </w:r>
          </w:p>
        </w:tc>
        <w:tc>
          <w:tcPr>
            <w:tcW w:w="50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12"/>
            <w:tcBorders>
              <w:top w:val="nil"/>
              <w:left w:val="nil"/>
              <w:bottom w:val="in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37F02" w:rsidRPr="00337F02" w:rsidRDefault="00337F02" w:rsidP="00337F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212"/>
        <w:gridCol w:w="740"/>
        <w:gridCol w:w="90"/>
        <w:gridCol w:w="661"/>
        <w:gridCol w:w="158"/>
        <w:gridCol w:w="221"/>
        <w:gridCol w:w="105"/>
        <w:gridCol w:w="291"/>
        <w:gridCol w:w="105"/>
        <w:gridCol w:w="202"/>
        <w:gridCol w:w="398"/>
        <w:gridCol w:w="193"/>
        <w:gridCol w:w="523"/>
        <w:gridCol w:w="362"/>
        <w:gridCol w:w="479"/>
        <w:gridCol w:w="158"/>
        <w:gridCol w:w="141"/>
        <w:gridCol w:w="90"/>
        <w:gridCol w:w="612"/>
        <w:gridCol w:w="158"/>
        <w:gridCol w:w="90"/>
        <w:gridCol w:w="256"/>
        <w:gridCol w:w="135"/>
        <w:gridCol w:w="144"/>
        <w:gridCol w:w="265"/>
        <w:gridCol w:w="90"/>
        <w:gridCol w:w="149"/>
        <w:gridCol w:w="90"/>
        <w:gridCol w:w="369"/>
        <w:gridCol w:w="965"/>
        <w:gridCol w:w="90"/>
        <w:gridCol w:w="80"/>
      </w:tblGrid>
      <w:tr w:rsidR="00337F02" w:rsidRPr="00337F02" w:rsidTr="00337F02">
        <w:trPr>
          <w:tblCellSpacing w:w="0" w:type="dxa"/>
        </w:trPr>
        <w:tc>
          <w:tcPr>
            <w:tcW w:w="108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37F02" w:rsidRPr="00337F02" w:rsidRDefault="00337F02" w:rsidP="00337F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790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426"/>
        <w:gridCol w:w="279"/>
        <w:gridCol w:w="138"/>
        <w:gridCol w:w="104"/>
        <w:gridCol w:w="113"/>
        <w:gridCol w:w="201"/>
        <w:gridCol w:w="159"/>
        <w:gridCol w:w="159"/>
        <w:gridCol w:w="141"/>
        <w:gridCol w:w="170"/>
        <w:gridCol w:w="180"/>
        <w:gridCol w:w="90"/>
        <w:gridCol w:w="180"/>
        <w:gridCol w:w="380"/>
        <w:gridCol w:w="244"/>
        <w:gridCol w:w="187"/>
        <w:gridCol w:w="188"/>
        <w:gridCol w:w="123"/>
        <w:gridCol w:w="102"/>
        <w:gridCol w:w="11"/>
        <w:gridCol w:w="97"/>
        <w:gridCol w:w="847"/>
        <w:gridCol w:w="90"/>
        <w:gridCol w:w="11"/>
        <w:gridCol w:w="847"/>
        <w:gridCol w:w="90"/>
        <w:gridCol w:w="96"/>
        <w:gridCol w:w="77"/>
        <w:gridCol w:w="128"/>
        <w:gridCol w:w="159"/>
        <w:gridCol w:w="90"/>
        <w:gridCol w:w="48"/>
        <w:gridCol w:w="21"/>
        <w:gridCol w:w="135"/>
      </w:tblGrid>
      <w:tr w:rsidR="00337F02" w:rsidRPr="00337F02" w:rsidTr="00337F02">
        <w:trPr>
          <w:tblCellSpacing w:w="0" w:type="dxa"/>
        </w:trPr>
        <w:tc>
          <w:tcPr>
            <w:tcW w:w="47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7" w:type="dxa"/>
            <w:gridSpan w:val="20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1364" w:type="dxa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</w:t>
            </w:r>
          </w:p>
        </w:tc>
        <w:tc>
          <w:tcPr>
            <w:tcW w:w="5453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1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6817" w:type="dxa"/>
            <w:gridSpan w:val="20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Ф.И.О.)</w:t>
            </w:r>
          </w:p>
        </w:tc>
        <w:tc>
          <w:tcPr>
            <w:tcW w:w="2977" w:type="dxa"/>
            <w:gridSpan w:val="1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6817" w:type="dxa"/>
            <w:gridSpan w:val="20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высшее, среднее (ненужное зачеркнуть) профессиональное образование и стаж работы в строительстве ____ лет</w:t>
            </w:r>
          </w:p>
        </w:tc>
        <w:tc>
          <w:tcPr>
            <w:tcW w:w="2977" w:type="dxa"/>
            <w:gridSpan w:val="1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6817" w:type="dxa"/>
            <w:gridSpan w:val="20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авторский надзор в соответствии с договором</w:t>
            </w:r>
          </w:p>
        </w:tc>
        <w:tc>
          <w:tcPr>
            <w:tcW w:w="2977" w:type="dxa"/>
            <w:gridSpan w:val="1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47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6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будет осуществляться </w:t>
            </w:r>
          </w:p>
        </w:tc>
        <w:tc>
          <w:tcPr>
            <w:tcW w:w="1701" w:type="dxa"/>
            <w:gridSpan w:val="5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6817" w:type="dxa"/>
            <w:gridSpan w:val="20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1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6817" w:type="dxa"/>
            <w:gridSpan w:val="20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(наименование организации с ее банковскими реквизитами, должность, Ф.И.О., номер телефона работника)</w:t>
            </w:r>
          </w:p>
        </w:tc>
        <w:tc>
          <w:tcPr>
            <w:tcW w:w="2977" w:type="dxa"/>
            <w:gridSpan w:val="1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6817" w:type="dxa"/>
            <w:gridSpan w:val="20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1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6817" w:type="dxa"/>
            <w:gridSpan w:val="20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1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2998" w:type="dxa"/>
            <w:gridSpan w:val="8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назначенный приказом №</w:t>
            </w:r>
          </w:p>
        </w:tc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gridSpan w:val="5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6817" w:type="dxa"/>
            <w:gridSpan w:val="20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высшее, среднее (ненужное зачеркнуть) профессиональное образование и стаж работы в строительстве ____ лет</w:t>
            </w:r>
          </w:p>
        </w:tc>
        <w:tc>
          <w:tcPr>
            <w:tcW w:w="2977" w:type="dxa"/>
            <w:gridSpan w:val="1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6817" w:type="dxa"/>
            <w:gridSpan w:val="20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строительный контроль в соответствии с договором</w:t>
            </w:r>
          </w:p>
        </w:tc>
        <w:tc>
          <w:tcPr>
            <w:tcW w:w="2977" w:type="dxa"/>
            <w:gridSpan w:val="1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47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6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будет осуществляться </w:t>
            </w:r>
          </w:p>
        </w:tc>
        <w:tc>
          <w:tcPr>
            <w:tcW w:w="1701" w:type="dxa"/>
            <w:gridSpan w:val="5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6817" w:type="dxa"/>
            <w:gridSpan w:val="20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1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6817" w:type="dxa"/>
            <w:gridSpan w:val="20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организации с ее банковскими реквизитами, должность, Ф.И.О., номер телефона работника)</w:t>
            </w:r>
          </w:p>
        </w:tc>
        <w:tc>
          <w:tcPr>
            <w:tcW w:w="2977" w:type="dxa"/>
            <w:gridSpan w:val="1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6817" w:type="dxa"/>
            <w:gridSpan w:val="20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1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6817" w:type="dxa"/>
            <w:gridSpan w:val="20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1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6817" w:type="dxa"/>
            <w:gridSpan w:val="20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1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2998" w:type="dxa"/>
            <w:gridSpan w:val="8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назначенный приказом №</w:t>
            </w:r>
          </w:p>
        </w:tc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gridSpan w:val="5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6817" w:type="dxa"/>
            <w:gridSpan w:val="20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высшее, среднее (ненужное зачеркнуть) профессиональное образование и стаж работы в строительстве ____ лет</w:t>
            </w:r>
          </w:p>
        </w:tc>
        <w:tc>
          <w:tcPr>
            <w:tcW w:w="2977" w:type="dxa"/>
            <w:gridSpan w:val="1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3717" w:type="dxa"/>
            <w:gridSpan w:val="10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объекта:</w:t>
            </w:r>
          </w:p>
        </w:tc>
        <w:tc>
          <w:tcPr>
            <w:tcW w:w="310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1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6817" w:type="dxa"/>
            <w:gridSpan w:val="20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1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6817" w:type="dxa"/>
            <w:gridSpan w:val="20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1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6817" w:type="dxa"/>
            <w:gridSpan w:val="20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1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6817" w:type="dxa"/>
            <w:gridSpan w:val="20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Обязуюсь обо всех изменениях, связанных с приведенными в настоящем заявлении сведениями, и нарушением обязательных норм и регламентов сообщать в орган, осуществляющий выдачу разрешений на строительство.</w:t>
            </w:r>
          </w:p>
        </w:tc>
        <w:tc>
          <w:tcPr>
            <w:tcW w:w="2977" w:type="dxa"/>
            <w:gridSpan w:val="1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6817" w:type="dxa"/>
            <w:gridSpan w:val="20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(застройщик)</w:t>
            </w:r>
          </w:p>
        </w:tc>
        <w:tc>
          <w:tcPr>
            <w:tcW w:w="2977" w:type="dxa"/>
            <w:gridSpan w:val="1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6817" w:type="dxa"/>
            <w:gridSpan w:val="20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1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1559" w:type="dxa"/>
            <w:gridSpan w:val="4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9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(Ф.И.О)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gridSpan w:val="5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6817" w:type="dxa"/>
            <w:gridSpan w:val="20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принял</w:t>
            </w:r>
          </w:p>
        </w:tc>
        <w:tc>
          <w:tcPr>
            <w:tcW w:w="2977" w:type="dxa"/>
            <w:gridSpan w:val="1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in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1559" w:type="dxa"/>
            <w:gridSpan w:val="4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9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(Ф.И.О)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gridSpan w:val="4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47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F02" w:rsidRPr="00337F02" w:rsidTr="00337F02">
        <w:trPr>
          <w:tblCellSpacing w:w="0" w:type="dxa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F02" w:rsidRPr="00337F02" w:rsidRDefault="00337F02" w:rsidP="003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37F02" w:rsidRPr="00337F02" w:rsidRDefault="00337F02" w:rsidP="00337F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приема заявления и документов «_____» __________________ 20_____ г.</w:t>
      </w:r>
    </w:p>
    <w:p w:rsidR="00337F02" w:rsidRPr="00337F02" w:rsidRDefault="00337F02" w:rsidP="00337F02">
      <w:pPr>
        <w:pageBreakBefore/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337F02" w:rsidRPr="00337F02" w:rsidRDefault="00337F02" w:rsidP="00337F02">
      <w:pPr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0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F12F85" w:rsidRDefault="00F12F85">
      <w:bookmarkStart w:id="0" w:name="_GoBack"/>
      <w:bookmarkEnd w:id="0"/>
    </w:p>
    <w:sectPr w:rsidR="00F12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02"/>
    <w:rsid w:val="00337F02"/>
    <w:rsid w:val="00F1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A53F1-B135-4F71-9D5F-08597C29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7F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F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337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7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37F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7F0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37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37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5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ina-admin.ru/" TargetMode="External"/><Relationship Id="rId5" Type="http://schemas.openxmlformats.org/officeDocument/2006/relationships/hyperlink" Target="http://www.maina-admin.ru/" TargetMode="External"/><Relationship Id="rId4" Type="http://schemas.openxmlformats.org/officeDocument/2006/relationships/hyperlink" Target="mailto:2129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5925</Words>
  <Characters>33778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2023-02-27T10:51:00Z</dcterms:created>
  <dcterms:modified xsi:type="dcterms:W3CDTF">2023-02-27T10:52:00Z</dcterms:modified>
</cp:coreProperties>
</file>