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FF" w:rsidRDefault="00EF33FF" w:rsidP="00EF33F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EF33FF" w:rsidRDefault="00EF33FF" w:rsidP="00EF33F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04.08.2020 по телефону</w:t>
      </w:r>
    </w:p>
    <w:p w:rsidR="00EF33FF" w:rsidRDefault="00EF33FF" w:rsidP="00EF33F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a"/>
            <w:bCs/>
            <w:sz w:val="24"/>
            <w:szCs w:val="24"/>
          </w:rPr>
          <w:t>mainsk@mail.ru</w:t>
        </w:r>
      </w:hyperlink>
    </w:p>
    <w:p w:rsidR="00EF1148" w:rsidRPr="00EF1148" w:rsidRDefault="00EF1148" w:rsidP="00EF1148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EF1148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Администрация муниципального образования «</w:t>
      </w:r>
      <w:proofErr w:type="spellStart"/>
      <w:r w:rsidRPr="00EF1148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Майнский</w:t>
      </w:r>
      <w:proofErr w:type="spellEnd"/>
      <w:r w:rsidRPr="00EF1148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район»</w:t>
      </w:r>
    </w:p>
    <w:p w:rsidR="00EF1148" w:rsidRPr="00EF1148" w:rsidRDefault="00EF1148" w:rsidP="00EF11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EF1148" w:rsidRPr="00EF1148" w:rsidRDefault="00EF1148" w:rsidP="00EF11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proofErr w:type="gramStart"/>
      <w:r w:rsidRPr="00EF1148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П</w:t>
      </w:r>
      <w:proofErr w:type="gramEnd"/>
      <w:r w:rsidRPr="00EF1148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EF1148" w:rsidRPr="00EF1148" w:rsidRDefault="00EF1148" w:rsidP="00EF11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:rsidR="00EF1148" w:rsidRPr="00EF1148" w:rsidRDefault="00EF1148" w:rsidP="00EF114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1148">
        <w:rPr>
          <w:rFonts w:ascii="PT Astra Serif" w:eastAsia="Times New Roman" w:hAnsi="PT Astra Serif" w:cs="Times New Roman"/>
          <w:sz w:val="24"/>
          <w:szCs w:val="24"/>
          <w:lang w:eastAsia="ru-RU"/>
        </w:rPr>
        <w:t>р.п</w:t>
      </w:r>
      <w:proofErr w:type="gramStart"/>
      <w:r w:rsidRPr="00EF1148">
        <w:rPr>
          <w:rFonts w:ascii="PT Astra Serif" w:eastAsia="Times New Roman" w:hAnsi="PT Astra Serif" w:cs="Times New Roman"/>
          <w:sz w:val="24"/>
          <w:szCs w:val="24"/>
          <w:lang w:eastAsia="ru-RU"/>
        </w:rPr>
        <w:t>.М</w:t>
      </w:r>
      <w:proofErr w:type="gramEnd"/>
      <w:r w:rsidRPr="00EF1148">
        <w:rPr>
          <w:rFonts w:ascii="PT Astra Serif" w:eastAsia="Times New Roman" w:hAnsi="PT Astra Serif" w:cs="Times New Roman"/>
          <w:sz w:val="24"/>
          <w:szCs w:val="24"/>
          <w:lang w:eastAsia="ru-RU"/>
        </w:rPr>
        <w:t>айна</w:t>
      </w:r>
    </w:p>
    <w:p w:rsidR="008027A8" w:rsidRPr="007F3E47" w:rsidRDefault="008027A8" w:rsidP="00C97D8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3264B" w:rsidRPr="007F3E47" w:rsidRDefault="00F3264B" w:rsidP="00C97D8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3E47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A16601" w:rsidRPr="007F3E47">
        <w:rPr>
          <w:rFonts w:ascii="PT Astra Serif" w:hAnsi="PT Astra Serif" w:cs="Times New Roman"/>
          <w:b/>
          <w:bCs/>
          <w:sz w:val="28"/>
          <w:szCs w:val="28"/>
        </w:rPr>
        <w:t>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b/>
          <w:bCs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b/>
          <w:bCs/>
          <w:sz w:val="28"/>
          <w:szCs w:val="28"/>
        </w:rPr>
        <w:t xml:space="preserve"> район»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A16601" w:rsidRPr="007F3E47" w:rsidRDefault="00A16601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3264B" w:rsidRPr="007F3E47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F3E47">
        <w:rPr>
          <w:rFonts w:ascii="PT Astra Serif" w:hAnsi="PT Astra Serif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7F3E47">
        <w:rPr>
          <w:rFonts w:ascii="PT Astra Serif" w:hAnsi="PT Astra Serif" w:cs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Федерации»,</w:t>
      </w:r>
      <w:r w:rsidR="00C3690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908B3" w:rsidRPr="007F3E47">
        <w:rPr>
          <w:rFonts w:ascii="PT Astra Serif" w:hAnsi="PT Astra Serif" w:cs="Times New Roman"/>
          <w:bCs/>
          <w:sz w:val="28"/>
          <w:szCs w:val="28"/>
        </w:rPr>
        <w:t>у</w:t>
      </w:r>
      <w:r w:rsidRPr="007F3E47">
        <w:rPr>
          <w:rFonts w:ascii="PT Astra Serif" w:hAnsi="PT Astra Serif" w:cs="Times New Roman"/>
          <w:sz w:val="28"/>
          <w:szCs w:val="28"/>
        </w:rPr>
        <w:t>лучшения условий для развития малого и среднего предпринимательства на территории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D86DE6">
        <w:rPr>
          <w:rFonts w:ascii="PT Astra Serif" w:hAnsi="PT Astra Serif" w:cs="Times New Roman"/>
          <w:sz w:val="28"/>
          <w:szCs w:val="28"/>
        </w:rPr>
        <w:t xml:space="preserve"> </w:t>
      </w:r>
      <w:r w:rsidR="00A16601" w:rsidRPr="007F3E47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5A0E86">
        <w:rPr>
          <w:rFonts w:ascii="PT Astra Serif" w:hAnsi="PT Astra Serif" w:cs="Times New Roman"/>
          <w:sz w:val="28"/>
          <w:szCs w:val="28"/>
        </w:rPr>
        <w:t xml:space="preserve">, в соответствии с </w:t>
      </w:r>
      <w:r w:rsidR="008027A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027A8" w:rsidRPr="008027A8">
          <w:rPr>
            <w:rStyle w:val="aa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="008027A8">
        <w:rPr>
          <w:rFonts w:ascii="Times New Roman" w:hAnsi="Times New Roman" w:cs="Times New Roman"/>
          <w:sz w:val="28"/>
          <w:szCs w:val="28"/>
        </w:rPr>
        <w:t xml:space="preserve">                    от 06.10.2003 № 131-ФЗ «Об общих принципах организации местного самоуправления в Российской Федерации», </w:t>
      </w:r>
      <w:r w:rsidR="005A0E86">
        <w:rPr>
          <w:rFonts w:ascii="PT Astra Serif" w:hAnsi="PT Astra Serif" w:cs="Times New Roman"/>
          <w:sz w:val="28"/>
          <w:szCs w:val="28"/>
        </w:rPr>
        <w:t>Уставом муниципального образования «</w:t>
      </w:r>
      <w:proofErr w:type="spellStart"/>
      <w:r w:rsidR="005A0E86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5A0E86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район» </w:t>
      </w:r>
      <w:proofErr w:type="spellStart"/>
      <w:proofErr w:type="gramStart"/>
      <w:r w:rsidR="00A16601" w:rsidRPr="007F3E47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A16601" w:rsidRPr="007F3E47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о в </w:t>
      </w:r>
      <w:proofErr w:type="gramStart"/>
      <w:r w:rsidR="00A16601" w:rsidRPr="007F3E47">
        <w:rPr>
          <w:rFonts w:ascii="PT Astra Serif" w:hAnsi="PT Astra Serif" w:cs="Times New Roman"/>
          <w:sz w:val="28"/>
          <w:szCs w:val="28"/>
        </w:rPr>
        <w:t>л</w:t>
      </w:r>
      <w:proofErr w:type="gram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я е т</w:t>
      </w:r>
      <w:r w:rsidRPr="007F3E47">
        <w:rPr>
          <w:rFonts w:ascii="PT Astra Serif" w:hAnsi="PT Astra Serif" w:cs="Times New Roman"/>
          <w:sz w:val="28"/>
          <w:szCs w:val="28"/>
        </w:rPr>
        <w:t>:</w:t>
      </w:r>
    </w:p>
    <w:p w:rsidR="00F3264B" w:rsidRPr="007F3E47" w:rsidRDefault="00F3264B" w:rsidP="00F326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Утвердить прилагаемые: </w:t>
      </w:r>
    </w:p>
    <w:p w:rsidR="00F3264B" w:rsidRPr="007F3E47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7F3E47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Pr="007F3E47">
        <w:rPr>
          <w:rFonts w:ascii="PT Astra Serif" w:hAnsi="PT Astra Serif" w:cs="Times New Roman"/>
          <w:sz w:val="28"/>
          <w:szCs w:val="28"/>
        </w:rPr>
        <w:t xml:space="preserve"> формирования, ведения, ежегодного дополнения  и опубликования Перечня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 xml:space="preserve"> муниципального </w:t>
      </w:r>
      <w:r w:rsidRPr="007F3E47">
        <w:rPr>
          <w:rFonts w:ascii="PT Astra Serif" w:hAnsi="PT Astra Serif" w:cs="Times New Roman"/>
          <w:sz w:val="28"/>
          <w:szCs w:val="28"/>
        </w:rPr>
        <w:t xml:space="preserve">имущества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Pr="007F3E47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F3E47">
        <w:rPr>
          <w:rFonts w:ascii="PT Astra Serif" w:hAnsi="PT Astra Serif" w:cs="Times New Roman"/>
          <w:sz w:val="28"/>
          <w:szCs w:val="28"/>
        </w:rPr>
        <w:br/>
        <w:t>(приложение № 1).</w:t>
      </w:r>
    </w:p>
    <w:p w:rsidR="00F3264B" w:rsidRPr="007F3E47" w:rsidRDefault="00664066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1" w:history="1">
        <w:r w:rsidR="00F3264B" w:rsidRPr="007F3E47">
          <w:rPr>
            <w:rFonts w:ascii="PT Astra Serif" w:hAnsi="PT Astra Serif" w:cs="Times New Roman"/>
            <w:sz w:val="28"/>
            <w:szCs w:val="28"/>
          </w:rPr>
          <w:t>Форму</w:t>
        </w:r>
      </w:hyperlink>
      <w:r w:rsidR="00F3264B" w:rsidRPr="007F3E47">
        <w:rPr>
          <w:rFonts w:ascii="PT Astra Serif" w:hAnsi="PT Astra Serif" w:cs="Times New Roman"/>
          <w:sz w:val="28"/>
          <w:szCs w:val="28"/>
        </w:rPr>
        <w:t xml:space="preserve"> Перечня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имущества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="00F3264B" w:rsidRPr="007F3E47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0619">
        <w:rPr>
          <w:rFonts w:ascii="PT Astra Serif" w:hAnsi="PT Astra Serif" w:cs="Times New Roman"/>
          <w:sz w:val="28"/>
          <w:szCs w:val="28"/>
        </w:rPr>
        <w:t>,</w:t>
      </w:r>
      <w:r w:rsidR="00F3264B" w:rsidRPr="007F3E47">
        <w:rPr>
          <w:rFonts w:ascii="PT Astra Serif" w:hAnsi="PT Astra Serif" w:cs="Times New Roman"/>
          <w:sz w:val="28"/>
          <w:szCs w:val="28"/>
        </w:rPr>
        <w:br/>
        <w:t>для опубликования в средствах массовой информации, а также</w:t>
      </w:r>
      <w:r w:rsidR="00F3264B" w:rsidRPr="007F3E47">
        <w:rPr>
          <w:rFonts w:ascii="PT Astra Serif" w:hAnsi="PT Astra Serif" w:cs="Times New Roman"/>
          <w:sz w:val="28"/>
          <w:szCs w:val="28"/>
        </w:rPr>
        <w:br/>
        <w:t>размещения в информационно-телекоммуникационной сети «Интернет» (приложение № 2).</w:t>
      </w:r>
    </w:p>
    <w:p w:rsidR="00F3264B" w:rsidRPr="007F3E47" w:rsidRDefault="00F3264B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t>1.3. Виды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 муниципального</w:t>
      </w:r>
      <w:r w:rsidR="008165C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t>имущества, которое используется для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формирования перечня имущества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7E6D72" w:rsidRPr="007F3E47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(приложение № 3).</w:t>
      </w:r>
    </w:p>
    <w:p w:rsidR="00F3264B" w:rsidRPr="007F3E47" w:rsidRDefault="00F3264B" w:rsidP="006C2A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>Определить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="00D86DE6">
        <w:rPr>
          <w:rFonts w:ascii="PT Astra Serif" w:hAnsi="PT Astra Serif" w:cs="Times New Roman"/>
          <w:sz w:val="28"/>
          <w:szCs w:val="28"/>
        </w:rPr>
        <w:t>муниципальное</w:t>
      </w:r>
      <w:r w:rsidR="00D86DE6" w:rsidRPr="00C43AB4">
        <w:rPr>
          <w:rFonts w:ascii="PT Astra Serif" w:hAnsi="PT Astra Serif" w:cs="Times New Roman"/>
          <w:sz w:val="28"/>
          <w:szCs w:val="28"/>
        </w:rPr>
        <w:t xml:space="preserve"> учреждение «Комитет по управлению муниципальным имуществом и земельным отношениям администрации </w:t>
      </w:r>
      <w:r w:rsidR="00D86DE6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D86DE6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D86DE6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области»</w:t>
      </w:r>
      <w:r w:rsidR="00D86DE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 xml:space="preserve">уполномоченным органом </w:t>
      </w:r>
      <w:r w:rsidR="0082487D" w:rsidRPr="007F3E47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82487D" w:rsidRPr="007F3E47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82487D" w:rsidRPr="007F3E47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F3E47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7F3E47">
        <w:rPr>
          <w:rFonts w:ascii="PT Astra Serif" w:hAnsi="PT Astra Serif" w:cs="Times New Roman"/>
          <w:sz w:val="28"/>
          <w:szCs w:val="28"/>
        </w:rPr>
        <w:t>:</w:t>
      </w:r>
    </w:p>
    <w:p w:rsidR="00F3264B" w:rsidRPr="007F3E47" w:rsidRDefault="00F3264B" w:rsidP="00F3264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Формированию, ведению, а также опубликованию Перечня муниципального имущества 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7E6D72" w:rsidRPr="007F3E47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Pr="007F3E47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субъектам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малого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и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среднего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предпринимательства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и</w:t>
      </w:r>
      <w:r w:rsidR="007E6D72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7F3E47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Default="0082487D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   </w:t>
      </w:r>
      <w:r w:rsidR="00F3264B" w:rsidRPr="007F3E47">
        <w:rPr>
          <w:rFonts w:ascii="PT Astra Serif" w:hAnsi="PT Astra Serif" w:cs="Times New Roman"/>
          <w:sz w:val="28"/>
          <w:szCs w:val="28"/>
        </w:rPr>
        <w:t>3.</w:t>
      </w:r>
      <w:r w:rsidR="00BB1F9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908B3" w:rsidRPr="007F3E47">
        <w:rPr>
          <w:rFonts w:ascii="PT Astra Serif" w:hAnsi="PT Astra Serif" w:cs="Times New Roman"/>
          <w:sz w:val="28"/>
          <w:szCs w:val="28"/>
        </w:rPr>
        <w:t xml:space="preserve">В 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течение </w:t>
      </w:r>
      <w:r w:rsidRPr="007F3E47">
        <w:rPr>
          <w:rFonts w:ascii="PT Astra Serif" w:hAnsi="PT Astra Serif" w:cs="Times New Roman"/>
          <w:sz w:val="28"/>
          <w:szCs w:val="28"/>
        </w:rPr>
        <w:t xml:space="preserve">трех </w:t>
      </w:r>
      <w:r w:rsidR="00F3264B" w:rsidRPr="007F3E47">
        <w:rPr>
          <w:rFonts w:ascii="PT Astra Serif" w:hAnsi="PT Astra Serif" w:cs="Times New Roman"/>
          <w:sz w:val="28"/>
          <w:szCs w:val="28"/>
        </w:rPr>
        <w:t>месяц</w:t>
      </w:r>
      <w:r w:rsidRPr="007F3E47">
        <w:rPr>
          <w:rFonts w:ascii="PT Astra Serif" w:hAnsi="PT Astra Serif" w:cs="Times New Roman"/>
          <w:sz w:val="28"/>
          <w:szCs w:val="28"/>
        </w:rPr>
        <w:t>ев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 с дат</w:t>
      </w:r>
      <w:r w:rsidRPr="007F3E47">
        <w:rPr>
          <w:rFonts w:ascii="PT Astra Serif" w:hAnsi="PT Astra Serif" w:cs="Times New Roman"/>
          <w:sz w:val="28"/>
          <w:szCs w:val="28"/>
        </w:rPr>
        <w:t>ы вступления в силу настоящего п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остановления </w:t>
      </w:r>
      <w:r w:rsidR="00C3690F">
        <w:rPr>
          <w:rFonts w:ascii="PT Astra Serif" w:hAnsi="PT Astra Serif" w:cs="Times New Roman"/>
          <w:sz w:val="28"/>
          <w:szCs w:val="28"/>
        </w:rPr>
        <w:t xml:space="preserve">утвердить и </w:t>
      </w:r>
      <w:r w:rsidR="00F3264B" w:rsidRPr="007F3E47">
        <w:rPr>
          <w:rFonts w:ascii="PT Astra Serif" w:hAnsi="PT Astra Serif" w:cs="Times New Roman"/>
          <w:sz w:val="28"/>
          <w:szCs w:val="28"/>
        </w:rPr>
        <w:t>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F3264B" w:rsidRPr="007F3E47">
        <w:rPr>
          <w:rFonts w:ascii="PT Astra Serif" w:hAnsi="PT Astra Serif" w:cs="Times New Roman"/>
          <w:sz w:val="28"/>
          <w:szCs w:val="28"/>
          <w:vertAlign w:val="superscript"/>
        </w:rPr>
        <w:t>2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постановлению.</w:t>
      </w:r>
      <w:proofErr w:type="gramEnd"/>
    </w:p>
    <w:p w:rsidR="00B07216" w:rsidRPr="0004208F" w:rsidRDefault="00B07216" w:rsidP="00B07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4208F">
        <w:rPr>
          <w:rFonts w:ascii="PT Astra Serif" w:hAnsi="PT Astra Serif" w:cs="Times New Roman"/>
          <w:sz w:val="28"/>
          <w:szCs w:val="28"/>
        </w:rPr>
        <w:t xml:space="preserve">          </w:t>
      </w:r>
      <w:r w:rsidR="00532715">
        <w:rPr>
          <w:rFonts w:ascii="PT Astra Serif" w:hAnsi="PT Astra Serif" w:cs="Times New Roman"/>
          <w:sz w:val="28"/>
          <w:szCs w:val="28"/>
        </w:rPr>
        <w:t>4</w:t>
      </w:r>
      <w:r w:rsidRPr="0004208F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C97D88" w:rsidRPr="007F3E47" w:rsidRDefault="00F3264B" w:rsidP="00C97D88">
      <w:pPr>
        <w:pStyle w:val="22"/>
        <w:spacing w:after="0" w:line="240" w:lineRule="auto"/>
        <w:ind w:right="-62" w:firstLine="567"/>
        <w:jc w:val="both"/>
        <w:rPr>
          <w:rFonts w:ascii="PT Astra Serif" w:hAnsi="PT Astra Serif"/>
          <w:sz w:val="28"/>
          <w:szCs w:val="28"/>
        </w:rPr>
      </w:pPr>
      <w:r w:rsidRPr="007F3E47">
        <w:rPr>
          <w:rFonts w:ascii="PT Astra Serif" w:hAnsi="PT Astra Serif"/>
          <w:sz w:val="28"/>
          <w:szCs w:val="28"/>
        </w:rPr>
        <w:t xml:space="preserve">  </w:t>
      </w:r>
      <w:r w:rsidR="00532715">
        <w:rPr>
          <w:rFonts w:ascii="PT Astra Serif" w:hAnsi="PT Astra Serif"/>
          <w:sz w:val="28"/>
          <w:szCs w:val="28"/>
        </w:rPr>
        <w:t>5</w:t>
      </w:r>
      <w:r w:rsidR="0082487D" w:rsidRPr="007F3E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97D88" w:rsidRPr="007F3E4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97D88" w:rsidRPr="007F3E4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rPr>
          <w:rFonts w:ascii="PT Astra Serif" w:hAnsi="PT Astra Serif"/>
        </w:rPr>
      </w:pPr>
      <w:r w:rsidRPr="007F3E47">
        <w:rPr>
          <w:rFonts w:ascii="PT Astra Serif" w:hAnsi="PT Astra Serif"/>
        </w:rPr>
        <w:t xml:space="preserve">Глава администрации района                                                                </w:t>
      </w:r>
      <w:proofErr w:type="spellStart"/>
      <w:r w:rsidRPr="007F3E47">
        <w:rPr>
          <w:rFonts w:ascii="PT Astra Serif" w:hAnsi="PT Astra Serif"/>
        </w:rPr>
        <w:t>О.В.Шуенков</w:t>
      </w:r>
      <w:proofErr w:type="spellEnd"/>
    </w:p>
    <w:p w:rsidR="00532715" w:rsidRDefault="00F3264B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 w:rsidRPr="007F3E47">
        <w:rPr>
          <w:rFonts w:ascii="PT Astra Serif" w:hAnsi="PT Astra Serif" w:cs="Times New Roman"/>
          <w:sz w:val="28"/>
          <w:szCs w:val="28"/>
        </w:rPr>
        <w:tab/>
      </w:r>
      <w:r w:rsidRPr="007F3E47">
        <w:rPr>
          <w:rFonts w:ascii="PT Astra Serif" w:hAnsi="PT Astra Serif" w:cs="Times New Roman"/>
          <w:sz w:val="28"/>
          <w:szCs w:val="28"/>
        </w:rPr>
        <w:tab/>
      </w:r>
      <w:r w:rsidR="00C97D88" w:rsidRPr="007F3E47">
        <w:rPr>
          <w:rFonts w:ascii="PT Astra Serif" w:hAnsi="PT Astra Serif" w:cs="Times New Roman"/>
          <w:sz w:val="28"/>
          <w:szCs w:val="28"/>
        </w:rPr>
        <w:t xml:space="preserve">                </w:t>
      </w:r>
    </w:p>
    <w:p w:rsidR="00532715" w:rsidRDefault="00532715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32715" w:rsidRDefault="00532715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32715" w:rsidRDefault="00532715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32715" w:rsidRDefault="00532715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32715" w:rsidRDefault="00532715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EF33FF" w:rsidRDefault="00EF33FF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F3264B" w:rsidRPr="00C43AB4" w:rsidRDefault="00532715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</w:t>
      </w:r>
      <w:r w:rsidR="00F3264B" w:rsidRPr="00C43AB4">
        <w:rPr>
          <w:rFonts w:ascii="PT Astra Serif" w:hAnsi="PT Astra Serif" w:cs="Times New Roman"/>
          <w:sz w:val="28"/>
          <w:szCs w:val="28"/>
        </w:rPr>
        <w:t>Приложение № 1</w:t>
      </w:r>
    </w:p>
    <w:p w:rsidR="00F3264B" w:rsidRPr="00C43AB4" w:rsidRDefault="00F3264B" w:rsidP="00F3264B">
      <w:pPr>
        <w:spacing w:line="240" w:lineRule="auto"/>
        <w:contextualSpacing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223"/>
      </w:tblGrid>
      <w:tr w:rsidR="00F3264B" w:rsidRPr="00C43AB4" w:rsidTr="00FE3BC4">
        <w:tc>
          <w:tcPr>
            <w:tcW w:w="5524" w:type="dxa"/>
          </w:tcPr>
          <w:p w:rsidR="00F3264B" w:rsidRPr="00C43AB4" w:rsidRDefault="00F3264B" w:rsidP="00F3264B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F3264B" w:rsidRPr="00C43AB4" w:rsidRDefault="00F3264B" w:rsidP="00F3264B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F3264B" w:rsidRPr="00C43AB4" w:rsidRDefault="008908B3" w:rsidP="00C97D88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>УТВЕРЖДЕН</w:t>
            </w:r>
          </w:p>
          <w:p w:rsidR="00FE3BC4" w:rsidRPr="00C43AB4" w:rsidRDefault="00C97D88" w:rsidP="00C97D88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постановлением </w:t>
            </w:r>
            <w:r w:rsidR="00C3690F" w:rsidRPr="00C43AB4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43AB4">
              <w:rPr>
                <w:rFonts w:ascii="PT Astra Serif" w:hAnsi="PT Astra Serif" w:cs="Times New Roman"/>
                <w:sz w:val="28"/>
                <w:szCs w:val="28"/>
              </w:rPr>
              <w:t xml:space="preserve">дминистрации </w:t>
            </w:r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Майнский</w:t>
            </w:r>
            <w:proofErr w:type="spellEnd"/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район» </w:t>
            </w:r>
          </w:p>
          <w:p w:rsidR="00F3264B" w:rsidRPr="00C43AB4" w:rsidRDefault="00F3264B" w:rsidP="00FE3BC4">
            <w:pPr>
              <w:ind w:left="182" w:right="-362"/>
              <w:contextualSpacing/>
              <w:jc w:val="center"/>
              <w:rPr>
                <w:rFonts w:ascii="PT Astra Serif" w:eastAsiaTheme="minorEastAsia" w:hAnsi="PT Astra Serif" w:cs="Times New Roman"/>
                <w:i/>
                <w:sz w:val="28"/>
                <w:szCs w:val="28"/>
              </w:rPr>
            </w:pPr>
          </w:p>
        </w:tc>
      </w:tr>
    </w:tbl>
    <w:p w:rsidR="00F3264B" w:rsidRPr="00C43AB4" w:rsidRDefault="00F3264B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B1F93" w:rsidRDefault="00BB1F93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BB1F93" w:rsidRDefault="00BB1F93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4208F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4208F" w:rsidRPr="00C43AB4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F3264B" w:rsidRPr="005F37E8" w:rsidRDefault="00664066" w:rsidP="005F37E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hyperlink r:id="rId12" w:history="1">
        <w:r w:rsidR="005F37E8" w:rsidRPr="005F37E8">
          <w:rPr>
            <w:rFonts w:ascii="PT Astra Serif" w:hAnsi="PT Astra Serif" w:cs="Times New Roman"/>
            <w:b/>
            <w:sz w:val="28"/>
            <w:szCs w:val="28"/>
          </w:rPr>
          <w:t>Порядок</w:t>
        </w:r>
      </w:hyperlink>
      <w:r w:rsidR="005F37E8" w:rsidRPr="005F37E8">
        <w:rPr>
          <w:rFonts w:ascii="PT Astra Serif" w:hAnsi="PT Astra Serif" w:cs="Times New Roman"/>
          <w:b/>
          <w:sz w:val="28"/>
          <w:szCs w:val="28"/>
        </w:rPr>
        <w:t xml:space="preserve"> формирования, ведения, ежегодного дополнения  и опубликования Перечня</w:t>
      </w:r>
      <w:r w:rsidR="005F37E8" w:rsidRPr="005F37E8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</w:t>
      </w:r>
      <w:r w:rsidR="005F37E8" w:rsidRPr="005F37E8">
        <w:rPr>
          <w:rFonts w:ascii="PT Astra Serif" w:hAnsi="PT Astra Serif" w:cs="Times New Roman"/>
          <w:b/>
          <w:sz w:val="28"/>
          <w:szCs w:val="28"/>
        </w:rPr>
        <w:t xml:space="preserve">имущества </w:t>
      </w:r>
      <w:r w:rsidR="005F37E8" w:rsidRPr="005F37E8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5F37E8" w:rsidRPr="005F37E8">
        <w:rPr>
          <w:rFonts w:ascii="PT Astra Serif" w:hAnsi="PT Astra Serif" w:cs="Times New Roman"/>
          <w:b/>
          <w:bCs/>
          <w:sz w:val="28"/>
          <w:szCs w:val="28"/>
        </w:rPr>
        <w:t>Майнский</w:t>
      </w:r>
      <w:proofErr w:type="spellEnd"/>
      <w:r w:rsidR="005F37E8" w:rsidRPr="005F37E8">
        <w:rPr>
          <w:rFonts w:ascii="PT Astra Serif" w:hAnsi="PT Astra Serif" w:cs="Times New Roman"/>
          <w:b/>
          <w:bCs/>
          <w:sz w:val="28"/>
          <w:szCs w:val="28"/>
        </w:rPr>
        <w:t xml:space="preserve"> район» Ульяновской области</w:t>
      </w:r>
      <w:r w:rsidR="005F37E8" w:rsidRPr="005F37E8">
        <w:rPr>
          <w:rFonts w:ascii="PT Astra Serif" w:hAnsi="PT Astra Serif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F37E8" w:rsidRPr="005F37E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F3264B" w:rsidRPr="005F37E8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16"/>
          <w:szCs w:val="16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3AB4">
        <w:rPr>
          <w:rFonts w:ascii="PT Astra Serif" w:hAnsi="PT Astra Serif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B118B0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Pr="00C43AB4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</w:t>
      </w:r>
      <w:r w:rsidR="000321D3">
        <w:rPr>
          <w:rFonts w:ascii="PT Astra Serif" w:hAnsi="PT Astra Serif" w:cs="Times New Roman"/>
          <w:sz w:val="28"/>
          <w:szCs w:val="28"/>
        </w:rPr>
        <w:t xml:space="preserve">(далее </w:t>
      </w:r>
      <w:r w:rsidR="00243E15">
        <w:rPr>
          <w:rFonts w:ascii="PT Astra Serif" w:hAnsi="PT Astra Serif" w:cs="Times New Roman"/>
          <w:sz w:val="28"/>
          <w:szCs w:val="28"/>
        </w:rPr>
        <w:t xml:space="preserve">- </w:t>
      </w:r>
      <w:r w:rsidR="000321D3">
        <w:rPr>
          <w:rFonts w:ascii="PT Astra Serif" w:hAnsi="PT Astra Serif" w:cs="Times New Roman"/>
          <w:sz w:val="28"/>
          <w:szCs w:val="28"/>
        </w:rPr>
        <w:t xml:space="preserve">субъекты МСП) </w:t>
      </w:r>
      <w:r w:rsidRPr="00C43AB4">
        <w:rPr>
          <w:rFonts w:ascii="PT Astra Serif" w:hAnsi="PT Astra Serif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(далее – организации</w:t>
      </w:r>
      <w:r w:rsidR="007F6DE0">
        <w:rPr>
          <w:rFonts w:ascii="PT Astra Serif" w:hAnsi="PT Astra Serif" w:cs="Times New Roman"/>
          <w:sz w:val="28"/>
          <w:szCs w:val="28"/>
        </w:rPr>
        <w:t>,</w:t>
      </w:r>
      <w:r w:rsidR="007F6DE0" w:rsidRPr="007F6DE0">
        <w:rPr>
          <w:rFonts w:ascii="PT Astra Serif" w:hAnsi="PT Astra Serif" w:cs="Times New Roman"/>
          <w:sz w:val="28"/>
          <w:szCs w:val="28"/>
        </w:rPr>
        <w:t xml:space="preserve"> </w:t>
      </w:r>
      <w:r w:rsidR="007F6DE0">
        <w:rPr>
          <w:rFonts w:ascii="PT Astra Serif" w:hAnsi="PT Astra Serif" w:cs="Times New Roman"/>
          <w:sz w:val="28"/>
          <w:szCs w:val="28"/>
        </w:rPr>
        <w:t>образующие 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поддержки).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hAnsi="PT Astra Serif" w:cs="Times New Roman"/>
          <w:sz w:val="16"/>
          <w:szCs w:val="16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D86DE6">
        <w:rPr>
          <w:rFonts w:ascii="PT Astra Serif" w:hAnsi="PT Astra Serif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F3264B" w:rsidRPr="00C43AB4" w:rsidRDefault="00F3264B" w:rsidP="006C2A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3AB4">
        <w:rPr>
          <w:rFonts w:ascii="PT Astra Serif" w:hAnsi="PT Astra Serif" w:cs="Times New Roman"/>
          <w:sz w:val="28"/>
          <w:szCs w:val="28"/>
        </w:rPr>
        <w:t>В Перечне содержатся сведения о муниципальном имуществе</w:t>
      </w:r>
      <w:r w:rsidR="00D90619" w:rsidRPr="00D9061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90619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D90619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D90619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="00D90619">
        <w:rPr>
          <w:rFonts w:ascii="PT Astra Serif" w:hAnsi="PT Astra Serif" w:cs="Times New Roman"/>
          <w:bCs/>
          <w:sz w:val="28"/>
          <w:szCs w:val="28"/>
        </w:rPr>
        <w:t xml:space="preserve"> (далее – муниципальное имущество)</w:t>
      </w:r>
      <w:r w:rsidRPr="00C43AB4">
        <w:rPr>
          <w:rFonts w:ascii="PT Astra Serif" w:hAnsi="PT Astra Serif" w:cs="Times New Roman"/>
          <w:sz w:val="28"/>
          <w:szCs w:val="28"/>
        </w:rPr>
        <w:t>, свободном от прав третьих лиц (</w:t>
      </w:r>
      <w:r w:rsidRPr="00C43AB4">
        <w:rPr>
          <w:rFonts w:ascii="PT Astra Serif" w:hAnsi="PT Astra Serif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</w:t>
      </w:r>
      <w:r w:rsidR="00D90619">
        <w:rPr>
          <w:rFonts w:ascii="PT Astra Serif" w:hAnsi="PT Astra Serif" w:cs="Times New Roman"/>
          <w:bCs/>
          <w:sz w:val="28"/>
          <w:szCs w:val="28"/>
        </w:rPr>
        <w:t>МСП</w:t>
      </w:r>
      <w:r w:rsidRPr="00C43AB4">
        <w:rPr>
          <w:rFonts w:ascii="PT Astra Serif" w:hAnsi="PT Astra Serif" w:cs="Times New Roman"/>
          <w:bCs/>
          <w:sz w:val="28"/>
          <w:szCs w:val="28"/>
        </w:rPr>
        <w:t xml:space="preserve">), </w:t>
      </w:r>
      <w:r w:rsidRPr="00C43AB4">
        <w:rPr>
          <w:rFonts w:ascii="PT Astra Serif" w:hAnsi="PT Astra Serif" w:cs="Times New Roman"/>
          <w:sz w:val="28"/>
          <w:szCs w:val="28"/>
        </w:rPr>
        <w:t>предусмотренном частью 1 статьи 18 Федерального закона от 24.07.2007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(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 xml:space="preserve">или) в пользование на долгосрочной основе (в том числе по льготным ставкам арендной платы) субъектам </w:t>
      </w:r>
      <w:r w:rsidR="000321D3">
        <w:rPr>
          <w:rFonts w:ascii="PT Astra Serif" w:hAnsi="PT Astra Serif" w:cs="Times New Roman"/>
          <w:sz w:val="28"/>
          <w:szCs w:val="28"/>
        </w:rPr>
        <w:t xml:space="preserve">МСП </w:t>
      </w:r>
      <w:r w:rsidRPr="00C43AB4">
        <w:rPr>
          <w:rFonts w:ascii="PT Astra Serif" w:hAnsi="PT Astra Serif" w:cs="Times New Roman"/>
          <w:sz w:val="28"/>
          <w:szCs w:val="28"/>
        </w:rPr>
        <w:t xml:space="preserve">и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организациям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="001C08ED" w:rsidRPr="001C08ED">
        <w:rPr>
          <w:rFonts w:ascii="PT Astra Serif" w:hAnsi="PT Astra Serif" w:cs="Times New Roman"/>
          <w:sz w:val="28"/>
          <w:szCs w:val="28"/>
        </w:rPr>
        <w:t xml:space="preserve"> </w:t>
      </w:r>
      <w:r w:rsidR="001C08ED" w:rsidRPr="00C43AB4">
        <w:rPr>
          <w:rFonts w:ascii="PT Astra Serif" w:hAnsi="PT Astra Serif" w:cs="Times New Roman"/>
          <w:sz w:val="28"/>
          <w:szCs w:val="28"/>
        </w:rPr>
        <w:t>образующим</w:t>
      </w:r>
      <w:r w:rsidR="001C08ED">
        <w:rPr>
          <w:rFonts w:ascii="PT Astra Serif" w:hAnsi="PT Astra Serif" w:cs="Times New Roman"/>
          <w:sz w:val="28"/>
          <w:szCs w:val="28"/>
        </w:rPr>
        <w:t xml:space="preserve"> 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</w:t>
      </w:r>
      <w:r w:rsidR="00D90619">
        <w:rPr>
          <w:rFonts w:ascii="PT Astra Serif" w:hAnsi="PT Astra Serif" w:cs="Times New Roman"/>
          <w:sz w:val="28"/>
          <w:szCs w:val="28"/>
        </w:rPr>
        <w:t xml:space="preserve">, </w:t>
      </w:r>
      <w:r w:rsidRPr="00C43AB4">
        <w:rPr>
          <w:rFonts w:ascii="PT Astra Serif" w:hAnsi="PT Astra Serif" w:cs="Times New Roman"/>
          <w:sz w:val="28"/>
          <w:szCs w:val="28"/>
        </w:rPr>
        <w:t xml:space="preserve">с возможностью отчуждения на возмездной основе в собственность </w:t>
      </w:r>
      <w:r w:rsidR="00D90619">
        <w:rPr>
          <w:rFonts w:ascii="PT Astra Serif" w:hAnsi="PT Astra Serif" w:cs="Times New Roman"/>
          <w:sz w:val="28"/>
          <w:szCs w:val="28"/>
        </w:rPr>
        <w:t xml:space="preserve">субъектов </w:t>
      </w:r>
      <w:r w:rsidR="001C08ED">
        <w:rPr>
          <w:rFonts w:ascii="PT Astra Serif" w:hAnsi="PT Astra Serif" w:cs="Times New Roman"/>
          <w:sz w:val="28"/>
          <w:szCs w:val="28"/>
        </w:rPr>
        <w:t>М</w:t>
      </w:r>
      <w:r w:rsidR="00D90619">
        <w:rPr>
          <w:rFonts w:ascii="PT Astra Serif" w:hAnsi="PT Astra Serif" w:cs="Times New Roman"/>
          <w:sz w:val="28"/>
          <w:szCs w:val="28"/>
        </w:rPr>
        <w:t>С</w:t>
      </w:r>
      <w:r w:rsidR="001C08ED">
        <w:rPr>
          <w:rFonts w:ascii="PT Astra Serif" w:hAnsi="PT Astra Serif" w:cs="Times New Roman"/>
          <w:sz w:val="28"/>
          <w:szCs w:val="28"/>
        </w:rPr>
        <w:t xml:space="preserve">П </w:t>
      </w:r>
      <w:r w:rsidRPr="00C43AB4">
        <w:rPr>
          <w:rFonts w:ascii="PT Astra Serif" w:hAnsi="PT Astra Serif" w:cs="Times New Roman"/>
          <w:sz w:val="28"/>
          <w:szCs w:val="28"/>
        </w:rPr>
        <w:t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2.2. Формирование Перечня осуществляется в целях: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2.2.1. Обеспечения доступности информации об имуществе, включенном в Перечень, для субъектов </w:t>
      </w:r>
      <w:r w:rsidR="00402CCB">
        <w:rPr>
          <w:rFonts w:ascii="PT Astra Serif" w:hAnsi="PT Astra Serif" w:cs="Times New Roman"/>
          <w:sz w:val="28"/>
          <w:szCs w:val="28"/>
        </w:rPr>
        <w:t xml:space="preserve">МСП </w:t>
      </w:r>
      <w:r w:rsidRPr="00C43AB4">
        <w:rPr>
          <w:rFonts w:ascii="PT Astra Serif" w:hAnsi="PT Astra Serif" w:cs="Times New Roman"/>
          <w:sz w:val="28"/>
          <w:szCs w:val="28"/>
        </w:rPr>
        <w:t>и организаций</w:t>
      </w:r>
      <w:r w:rsidR="008165C6">
        <w:rPr>
          <w:rFonts w:ascii="PT Astra Serif" w:hAnsi="PT Astra Serif" w:cs="Times New Roman"/>
          <w:sz w:val="28"/>
          <w:szCs w:val="28"/>
        </w:rPr>
        <w:t>, образующих 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2.2.2. Предоставления </w:t>
      </w:r>
      <w:r w:rsidR="00D90619">
        <w:rPr>
          <w:rFonts w:ascii="PT Astra Serif" w:hAnsi="PT Astra Serif" w:cs="Times New Roman"/>
          <w:sz w:val="28"/>
          <w:szCs w:val="28"/>
        </w:rPr>
        <w:t xml:space="preserve">муниципального имущества </w:t>
      </w:r>
      <w:r w:rsidRPr="00C43AB4">
        <w:rPr>
          <w:rFonts w:ascii="PT Astra Serif" w:hAnsi="PT Astra Serif" w:cs="Times New Roman"/>
          <w:sz w:val="28"/>
          <w:szCs w:val="28"/>
        </w:rPr>
        <w:t xml:space="preserve">во владение и (или) пользование на долгосрочной основе (в том числе </w:t>
      </w:r>
      <w:proofErr w:type="spellStart"/>
      <w:r w:rsidRPr="00C43AB4">
        <w:rPr>
          <w:rFonts w:ascii="PT Astra Serif" w:hAnsi="PT Astra Serif" w:cs="Times New Roman"/>
          <w:sz w:val="28"/>
          <w:szCs w:val="28"/>
        </w:rPr>
        <w:t>возмездно</w:t>
      </w:r>
      <w:proofErr w:type="spellEnd"/>
      <w:r w:rsidRPr="00C43AB4">
        <w:rPr>
          <w:rFonts w:ascii="PT Astra Serif" w:hAnsi="PT Astra Serif" w:cs="Times New Roman"/>
          <w:sz w:val="28"/>
          <w:szCs w:val="28"/>
        </w:rPr>
        <w:t>, безвозмездно и по льготным ставкам арендной платы) субъектам и организациям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1C08ED" w:rsidRPr="00C43AB4">
        <w:rPr>
          <w:rFonts w:ascii="PT Astra Serif" w:hAnsi="PT Astra Serif" w:cs="Times New Roman"/>
          <w:sz w:val="28"/>
          <w:szCs w:val="28"/>
        </w:rPr>
        <w:t xml:space="preserve">образующим </w:t>
      </w:r>
      <w:r w:rsidR="001C08ED">
        <w:rPr>
          <w:rFonts w:ascii="PT Astra Serif" w:hAnsi="PT Astra Serif" w:cs="Times New Roman"/>
          <w:sz w:val="28"/>
          <w:szCs w:val="28"/>
        </w:rPr>
        <w:t>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2.2.3. Реализации полномочий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B118B0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 район» </w:t>
      </w:r>
      <w:r w:rsidR="00402CCB">
        <w:rPr>
          <w:rFonts w:ascii="PT Astra Serif" w:hAnsi="PT Astra Serif" w:cs="Times New Roman"/>
          <w:bCs/>
          <w:sz w:val="28"/>
          <w:szCs w:val="28"/>
        </w:rPr>
        <w:t xml:space="preserve">(далее – Администрация района) </w:t>
      </w:r>
      <w:r w:rsidRPr="00C43AB4">
        <w:rPr>
          <w:rFonts w:ascii="PT Astra Serif" w:hAnsi="PT Astra Serif" w:cs="Times New Roman"/>
          <w:sz w:val="28"/>
          <w:szCs w:val="28"/>
        </w:rPr>
        <w:t>в сфере оказания и</w:t>
      </w:r>
      <w:r w:rsidR="00D90619">
        <w:rPr>
          <w:rFonts w:ascii="PT Astra Serif" w:hAnsi="PT Astra Serif" w:cs="Times New Roman"/>
          <w:sz w:val="28"/>
          <w:szCs w:val="28"/>
        </w:rPr>
        <w:t>мущественной поддержки субъектов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402CCB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2.2.4. Повышения эффективности управления муниципальным имуществом, стимулирования развития малого и среднего предпринимательства на территории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B118B0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Pr="00C43AB4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6C2ACB" w:rsidRPr="00C43AB4" w:rsidRDefault="00F3264B" w:rsidP="00F326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2.3.2. Ежегодн</w:t>
      </w:r>
      <w:r w:rsidR="000321D3">
        <w:rPr>
          <w:rFonts w:ascii="PT Astra Serif" w:hAnsi="PT Astra Serif" w:cs="Times New Roman"/>
          <w:sz w:val="28"/>
          <w:szCs w:val="28"/>
        </w:rPr>
        <w:t>ая актуализация Перечня (до 1 окт</w:t>
      </w:r>
      <w:r w:rsidRPr="00C43AB4">
        <w:rPr>
          <w:rFonts w:ascii="PT Astra Serif" w:hAnsi="PT Astra Serif" w:cs="Times New Roman"/>
          <w:sz w:val="28"/>
          <w:szCs w:val="28"/>
        </w:rPr>
        <w:t xml:space="preserve">ября текущего года), осуществляемая на основе предложений, в том числе внесенных по итогам заседаний </w:t>
      </w:r>
      <w:r w:rsidR="000321D3">
        <w:rPr>
          <w:rFonts w:ascii="PT Astra Serif" w:hAnsi="PT Astra Serif" w:cs="Times New Roman"/>
          <w:sz w:val="28"/>
          <w:szCs w:val="28"/>
        </w:rPr>
        <w:t xml:space="preserve">рабочей группы по вопросам имущественной поддержки </w:t>
      </w:r>
      <w:r w:rsidR="000321D3" w:rsidRPr="00C43AB4">
        <w:rPr>
          <w:rFonts w:ascii="PT Astra Serif" w:hAnsi="PT Astra Serif" w:cs="Times New Roman"/>
          <w:sz w:val="28"/>
          <w:szCs w:val="28"/>
        </w:rPr>
        <w:t xml:space="preserve">субъектам </w:t>
      </w:r>
      <w:r w:rsidR="00402CCB">
        <w:rPr>
          <w:rFonts w:ascii="PT Astra Serif" w:hAnsi="PT Astra Serif" w:cs="Times New Roman"/>
          <w:sz w:val="28"/>
          <w:szCs w:val="28"/>
        </w:rPr>
        <w:t xml:space="preserve">МСП </w:t>
      </w:r>
      <w:r w:rsidR="000321D3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«</w:t>
      </w:r>
      <w:proofErr w:type="spellStart"/>
      <w:r w:rsidR="000321D3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0321D3">
        <w:rPr>
          <w:rFonts w:ascii="PT Astra Serif" w:hAnsi="PT Astra Serif" w:cs="Times New Roman"/>
          <w:sz w:val="28"/>
          <w:szCs w:val="28"/>
        </w:rPr>
        <w:t xml:space="preserve"> район» (далее – рабочая группа)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2.3.3. Взаимодействие с некоммерческими организациями, выражающими интересы субъектов </w:t>
      </w:r>
      <w:r w:rsidR="00402CCB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, институтами развития в сфере малого и среднего предпринимательства в ходе формирования и дополнения Перечня.</w:t>
      </w:r>
    </w:p>
    <w:p w:rsidR="00F3264B" w:rsidRDefault="00F3264B" w:rsidP="00F3264B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8165C6" w:rsidRDefault="008165C6" w:rsidP="00F3264B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BB1F93" w:rsidRDefault="00BB1F93" w:rsidP="00F3264B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D86DE6" w:rsidRDefault="00F3264B" w:rsidP="00D86DE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  <w:bookmarkStart w:id="0" w:name="Par18"/>
      <w:bookmarkEnd w:id="0"/>
    </w:p>
    <w:p w:rsidR="00F3264B" w:rsidRPr="00C43AB4" w:rsidRDefault="00F3264B" w:rsidP="00D86DE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3.1. Перечень, изменения и ежегодное дополнение в него утверждаются 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  <w:r w:rsidR="00402CCB">
        <w:rPr>
          <w:rFonts w:ascii="PT Astra Serif" w:hAnsi="PT Astra Serif" w:cs="Times New Roman"/>
          <w:sz w:val="28"/>
          <w:szCs w:val="28"/>
        </w:rPr>
        <w:t>района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3.2. Формирование и ведение Перечня осуществляется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муниципальным учреждением «Комитет по управлению муниципальным имуществом и </w:t>
      </w:r>
      <w:r w:rsidR="00B118B0" w:rsidRPr="00C43AB4">
        <w:rPr>
          <w:rFonts w:ascii="PT Astra Serif" w:hAnsi="PT Astra Serif" w:cs="Times New Roman"/>
          <w:sz w:val="28"/>
          <w:szCs w:val="28"/>
        </w:rPr>
        <w:lastRenderedPageBreak/>
        <w:t xml:space="preserve">земельным отношениям администрации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B118B0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области»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(далее – уполномоченный орган)</w:t>
      </w:r>
      <w:r w:rsidRPr="00C43AB4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3.3.1. Имущество свободно от прав третьих лиц </w:t>
      </w:r>
      <w:r w:rsidRPr="00C43AB4">
        <w:rPr>
          <w:rFonts w:ascii="PT Astra Serif" w:hAnsi="PT Astra Serif" w:cs="Times New Roman"/>
          <w:bCs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402CCB">
        <w:rPr>
          <w:rFonts w:ascii="PT Astra Serif" w:hAnsi="PT Astra Serif" w:cs="Times New Roman"/>
          <w:bCs/>
          <w:sz w:val="28"/>
          <w:szCs w:val="28"/>
        </w:rPr>
        <w:t>МСП</w:t>
      </w:r>
      <w:r w:rsidRPr="00C43AB4">
        <w:rPr>
          <w:rFonts w:ascii="PT Astra Serif" w:hAnsi="PT Astra Serif" w:cs="Times New Roman"/>
          <w:bCs/>
          <w:sz w:val="28"/>
          <w:szCs w:val="28"/>
        </w:rPr>
        <w:t>)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3.3.3. Имущество не является объектом религиозного назначения;</w:t>
      </w:r>
    </w:p>
    <w:p w:rsidR="00F3264B" w:rsidRPr="00C43AB4" w:rsidRDefault="00F3264B" w:rsidP="00FE3BC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</w:t>
      </w:r>
      <w:r w:rsidR="00327026">
        <w:rPr>
          <w:rFonts w:ascii="PT Astra Serif" w:hAnsi="PT Astra Serif" w:cs="Times New Roman"/>
          <w:sz w:val="28"/>
          <w:szCs w:val="28"/>
        </w:rPr>
        <w:t xml:space="preserve"> настоящим постановлением;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64B" w:rsidRPr="00327026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27026">
        <w:rPr>
          <w:rFonts w:ascii="PT Astra Serif" w:hAnsi="PT Astra Serif" w:cs="Times New Roman"/>
          <w:sz w:val="28"/>
          <w:szCs w:val="28"/>
        </w:rPr>
        <w:t xml:space="preserve">3.3.5. </w:t>
      </w:r>
      <w:proofErr w:type="gramStart"/>
      <w:r w:rsidRPr="00327026">
        <w:rPr>
          <w:rFonts w:ascii="PT Astra Serif" w:hAnsi="PT Astra Serif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</w:t>
      </w:r>
      <w:r w:rsidR="00B118B0" w:rsidRPr="00327026">
        <w:rPr>
          <w:rFonts w:ascii="PT Astra Serif" w:hAnsi="PT Astra Serif" w:cs="Times New Roman"/>
          <w:sz w:val="28"/>
          <w:szCs w:val="28"/>
        </w:rPr>
        <w:t xml:space="preserve"> </w:t>
      </w:r>
      <w:r w:rsidRPr="00327026">
        <w:rPr>
          <w:rFonts w:ascii="PT Astra Serif" w:hAnsi="PT Astra Serif" w:cs="Times New Roman"/>
          <w:sz w:val="28"/>
          <w:szCs w:val="28"/>
        </w:rPr>
        <w:t xml:space="preserve"> муниципального имущества, принятый в соответствии с Федеральным законом от 21.12.2001 № 178-ФЗ «О приватизации государственн</w:t>
      </w:r>
      <w:r w:rsidR="00900024">
        <w:rPr>
          <w:rFonts w:ascii="PT Astra Serif" w:hAnsi="PT Astra Serif" w:cs="Times New Roman"/>
          <w:sz w:val="28"/>
          <w:szCs w:val="28"/>
        </w:rPr>
        <w:t>ого и муниципального имущества»</w:t>
      </w:r>
      <w:r w:rsidRPr="00327026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3.3.6. Имущество не признано аварийным и подлежащим сносу;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C43AB4">
        <w:rPr>
          <w:rFonts w:ascii="PT Astra Serif" w:hAnsi="PT Astra Serif" w:cs="Times New Roman"/>
          <w:sz w:val="28"/>
          <w:szCs w:val="28"/>
          <w:vertAlign w:val="superscript"/>
        </w:rPr>
        <w:t>11</w:t>
      </w:r>
      <w:r w:rsidRPr="00C43AB4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</w:t>
      </w:r>
      <w:r w:rsidR="00327026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F3264B" w:rsidRPr="001C08E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3.3.10.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В отноше</w:t>
      </w:r>
      <w:r w:rsidR="00EF613A" w:rsidRPr="00C43AB4">
        <w:rPr>
          <w:rFonts w:ascii="PT Astra Serif" w:hAnsi="PT Astra Serif" w:cs="Times New Roman"/>
          <w:sz w:val="28"/>
          <w:szCs w:val="28"/>
        </w:rPr>
        <w:t xml:space="preserve">нии имущества, закрепленного за </w:t>
      </w:r>
      <w:r w:rsidRPr="00C43AB4">
        <w:rPr>
          <w:rFonts w:ascii="PT Astra Serif" w:hAnsi="PT Astra Serif" w:cs="Times New Roman"/>
          <w:sz w:val="28"/>
          <w:szCs w:val="28"/>
        </w:rPr>
        <w:t xml:space="preserve">муниципальным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402CCB">
        <w:rPr>
          <w:rFonts w:ascii="PT Astra Serif" w:hAnsi="PT Astra Serif" w:cs="Times New Roman"/>
          <w:sz w:val="28"/>
          <w:szCs w:val="28"/>
        </w:rPr>
        <w:t xml:space="preserve">района </w:t>
      </w:r>
      <w:r w:rsidRPr="00C43AB4">
        <w:rPr>
          <w:rFonts w:ascii="PT Astra Serif" w:hAnsi="PT Astra Serif" w:cs="Times New Roman"/>
          <w:sz w:val="28"/>
          <w:szCs w:val="28"/>
        </w:rPr>
        <w:t xml:space="preserve">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</w:t>
      </w:r>
      <w:r w:rsidR="00402CCB">
        <w:rPr>
          <w:rFonts w:ascii="PT Astra Serif" w:hAnsi="PT Astra Serif" w:cs="Times New Roman"/>
          <w:sz w:val="28"/>
          <w:szCs w:val="28"/>
        </w:rPr>
        <w:t>МСП</w:t>
      </w:r>
      <w:proofErr w:type="gramEnd"/>
      <w:r w:rsidR="00402CCB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и организациям, </w:t>
      </w:r>
      <w:r w:rsidRPr="001C08ED">
        <w:rPr>
          <w:rFonts w:ascii="PT Astra Serif" w:hAnsi="PT Astra Serif" w:cs="Times New Roman"/>
          <w:sz w:val="28"/>
          <w:szCs w:val="28"/>
        </w:rPr>
        <w:t>образующим инфраструктуру поддержки;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 w:rsidRPr="001C08ED">
        <w:rPr>
          <w:rFonts w:ascii="PT Astra Serif" w:hAnsi="PT Astra Serif" w:cs="Times New Roman"/>
          <w:sz w:val="28"/>
          <w:szCs w:val="28"/>
        </w:rPr>
        <w:t xml:space="preserve">3.3.11. </w:t>
      </w:r>
      <w:proofErr w:type="gramStart"/>
      <w:r w:rsidRPr="001C08ED">
        <w:rPr>
          <w:rFonts w:ascii="PT Astra Serif" w:hAnsi="PT Astra Serif" w:cs="Times New Roman"/>
          <w:sz w:val="28"/>
          <w:szCs w:val="28"/>
        </w:rPr>
        <w:t>Имущество не относится к вещам, которые</w:t>
      </w:r>
      <w:r w:rsidRPr="00C43AB4">
        <w:rPr>
          <w:rFonts w:ascii="PT Astra Serif" w:hAnsi="PT Astra Serif" w:cs="Times New Roman"/>
          <w:sz w:val="28"/>
          <w:szCs w:val="28"/>
        </w:rPr>
        <w:t xml:space="preserve">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</w:t>
      </w:r>
      <w:r w:rsidR="00900024">
        <w:rPr>
          <w:rFonts w:ascii="PT Astra Serif" w:hAnsi="PT Astra Serif" w:cs="Times New Roman"/>
          <w:sz w:val="28"/>
          <w:szCs w:val="28"/>
        </w:rPr>
        <w:t xml:space="preserve">, </w:t>
      </w:r>
      <w:r w:rsidRPr="00C43AB4">
        <w:rPr>
          <w:rFonts w:ascii="PT Astra Serif" w:hAnsi="PT Astra Serif" w:cs="Times New Roman"/>
          <w:sz w:val="28"/>
          <w:szCs w:val="28"/>
        </w:rPr>
        <w:t xml:space="preserve">или его предоставление в аренду на срок пять и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F3264B" w:rsidRPr="00C43AB4" w:rsidRDefault="00F3264B" w:rsidP="00C369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3.6.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EA4A37" w:rsidRPr="00C43AB4">
        <w:rPr>
          <w:rFonts w:ascii="PT Astra Serif" w:hAnsi="PT Astra Serif" w:cs="Times New Roman"/>
          <w:sz w:val="28"/>
          <w:szCs w:val="28"/>
        </w:rPr>
        <w:t>постановлением А</w:t>
      </w:r>
      <w:r w:rsidR="00C3690F" w:rsidRPr="00C43AB4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0321D3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C3690F" w:rsidRPr="00C43AB4">
        <w:rPr>
          <w:rFonts w:ascii="PT Astra Serif" w:hAnsi="PT Astra Serif" w:cs="Times New Roman"/>
          <w:sz w:val="28"/>
          <w:szCs w:val="28"/>
        </w:rPr>
        <w:t>по ее</w:t>
      </w:r>
      <w:r w:rsidRPr="00C43AB4">
        <w:rPr>
          <w:rFonts w:ascii="PT Astra Serif" w:hAnsi="PT Astra Serif" w:cs="Times New Roman"/>
          <w:sz w:val="28"/>
          <w:szCs w:val="28"/>
        </w:rPr>
        <w:t xml:space="preserve"> инициативе или на основании предложений </w:t>
      </w:r>
      <w:r w:rsidR="0004208F">
        <w:rPr>
          <w:rFonts w:ascii="PT Astra Serif" w:hAnsi="PT Astra Serif" w:cs="Times New Roman"/>
          <w:sz w:val="28"/>
          <w:szCs w:val="28"/>
        </w:rPr>
        <w:t>рабочей группы</w:t>
      </w:r>
      <w:r w:rsidRPr="00C43AB4">
        <w:rPr>
          <w:rFonts w:ascii="PT Astra Serif" w:hAnsi="PT Astra Serif" w:cs="Times New Roman"/>
          <w:sz w:val="28"/>
          <w:szCs w:val="28"/>
        </w:rPr>
        <w:t xml:space="preserve">, предложений балансодержателей, а также субъектов </w:t>
      </w:r>
      <w:r w:rsidR="000321D3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  <w:proofErr w:type="gramEnd"/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с даты внесения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соответствующих изменений в реестр </w:t>
      </w:r>
      <w:r w:rsidRPr="0004208F">
        <w:rPr>
          <w:rFonts w:ascii="PT Astra Serif" w:hAnsi="PT Astra Serif" w:cs="Times New Roman"/>
          <w:sz w:val="28"/>
          <w:szCs w:val="28"/>
        </w:rPr>
        <w:t>муниципального</w:t>
      </w:r>
      <w:r w:rsidRPr="00C43AB4">
        <w:rPr>
          <w:rFonts w:ascii="PT Astra Serif" w:hAnsi="PT Astra Serif" w:cs="Times New Roman"/>
          <w:sz w:val="28"/>
          <w:szCs w:val="28"/>
        </w:rPr>
        <w:t xml:space="preserve"> имущества.</w:t>
      </w:r>
    </w:p>
    <w:p w:rsidR="00F3264B" w:rsidRPr="000321D3" w:rsidRDefault="00F3264B" w:rsidP="00F3264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321D3">
        <w:rPr>
          <w:rFonts w:ascii="PT Astra Serif" w:hAnsi="PT Astra Serif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</w:t>
      </w:r>
      <w:r w:rsidR="000321D3" w:rsidRPr="000321D3">
        <w:rPr>
          <w:rFonts w:ascii="PT Astra Serif" w:hAnsi="PT Astra Serif" w:cs="Times New Roman"/>
          <w:sz w:val="28"/>
          <w:szCs w:val="28"/>
        </w:rPr>
        <w:t>мотрения указанных предложений у</w:t>
      </w:r>
      <w:r w:rsidRPr="000321D3">
        <w:rPr>
          <w:rFonts w:ascii="PT Astra Serif" w:hAnsi="PT Astra Serif" w:cs="Times New Roman"/>
          <w:sz w:val="28"/>
          <w:szCs w:val="28"/>
        </w:rPr>
        <w:t>полномоченным органом принимается одно из следующих решений: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Par5"/>
      <w:bookmarkEnd w:id="2"/>
      <w:r w:rsidRPr="00C43AB4">
        <w:rPr>
          <w:rFonts w:ascii="PT Astra Serif" w:hAnsi="PT Astra Serif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3" w:name="Par6"/>
      <w:bookmarkEnd w:id="3"/>
      <w:r w:rsidRPr="00C43AB4">
        <w:rPr>
          <w:rFonts w:ascii="PT Astra Serif" w:hAnsi="PT Astra Serif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 w:rsidR="00EA4A37" w:rsidRPr="00C43AB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0321D3">
        <w:rPr>
          <w:rFonts w:ascii="PT Astra Serif" w:hAnsi="PT Astra Serif" w:cs="Times New Roman"/>
          <w:sz w:val="28"/>
          <w:szCs w:val="28"/>
        </w:rPr>
        <w:t>района</w:t>
      </w:r>
      <w:r w:rsidRPr="00C43AB4">
        <w:rPr>
          <w:rFonts w:ascii="PT Astra Serif" w:hAnsi="PT Astra Serif" w:cs="Times New Roman"/>
          <w:sz w:val="28"/>
          <w:szCs w:val="28"/>
        </w:rPr>
        <w:t xml:space="preserve">, уполномоченного </w:t>
      </w:r>
      <w:r w:rsidR="004702CB" w:rsidRPr="00C43AB4">
        <w:rPr>
          <w:rFonts w:ascii="PT Astra Serif" w:hAnsi="PT Astra Serif" w:cs="Times New Roman"/>
          <w:sz w:val="28"/>
          <w:szCs w:val="28"/>
        </w:rPr>
        <w:t>органа</w:t>
      </w:r>
      <w:r w:rsidRPr="00C43AB4">
        <w:rPr>
          <w:rFonts w:ascii="PT Astra Serif" w:hAnsi="PT Astra Serif" w:cs="Times New Roman"/>
          <w:sz w:val="28"/>
          <w:szCs w:val="28"/>
        </w:rPr>
        <w:t>.</w:t>
      </w:r>
      <w:r w:rsidRPr="00C43AB4"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F3264B" w:rsidRPr="00C43AB4" w:rsidRDefault="00BB1F93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3.8.3. </w:t>
      </w:r>
      <w:r w:rsidR="00F3264B" w:rsidRPr="00C43AB4">
        <w:rPr>
          <w:rFonts w:ascii="PT Astra Serif" w:hAnsi="PT Astra Serif" w:cs="Times New Roman"/>
          <w:sz w:val="28"/>
          <w:szCs w:val="28"/>
        </w:rPr>
        <w:t>Отсутствуют индивидуально-определенные признаки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3264B" w:rsidRPr="00C43AB4">
        <w:rPr>
          <w:rFonts w:ascii="PT Astra Serif" w:hAnsi="PT Astra Serif" w:cs="Times New Roman"/>
          <w:sz w:val="28"/>
          <w:szCs w:val="28"/>
        </w:rPr>
        <w:t xml:space="preserve">движимого имущества, позволяющие заключить в отношении него договор аренды.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3.9. Уполномоченный орган вправе исключить сведения о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муниципальном </w:t>
      </w:r>
      <w:r w:rsidRPr="00C43AB4">
        <w:rPr>
          <w:rFonts w:ascii="PT Astra Serif" w:hAnsi="PT Astra Serif" w:cs="Times New Roman"/>
          <w:sz w:val="28"/>
          <w:szCs w:val="28"/>
        </w:rPr>
        <w:t xml:space="preserve">имуществе из Перечня, если в течение двух лет со дня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Pr="00C43AB4">
        <w:rPr>
          <w:rFonts w:ascii="PT Astra Serif" w:hAnsi="PT Astra Serif" w:cs="Times New Roman"/>
          <w:sz w:val="28"/>
          <w:szCs w:val="28"/>
        </w:rPr>
        <w:t xml:space="preserve"> не поступило: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C43AB4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43AB4">
        <w:rPr>
          <w:rFonts w:ascii="PT Astra Serif" w:hAnsi="PT Astra Serif" w:cs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3.10. Сведения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о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муниципальном имуществе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FE3BC4" w:rsidRPr="00C43AB4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FE3BC4" w:rsidRPr="00C43AB4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FE3BC4" w:rsidRPr="00C43AB4">
        <w:rPr>
          <w:rFonts w:ascii="PT Astra Serif" w:hAnsi="PT Astra Serif" w:cs="Times New Roman"/>
          <w:sz w:val="28"/>
          <w:szCs w:val="28"/>
        </w:rPr>
        <w:t xml:space="preserve"> район» Ульяновской области</w:t>
      </w:r>
      <w:r w:rsidRPr="00C43AB4">
        <w:rPr>
          <w:rFonts w:ascii="PT Astra Serif" w:hAnsi="PT Astra Serif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3.10.2. Право собственности </w:t>
      </w:r>
      <w:r w:rsidR="00FE3BC4" w:rsidRPr="00C43AB4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FE3BC4" w:rsidRPr="00C43AB4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FE3BC4" w:rsidRPr="00C43AB4">
        <w:rPr>
          <w:rFonts w:ascii="PT Astra Serif" w:hAnsi="PT Astra Serif" w:cs="Times New Roman"/>
          <w:sz w:val="28"/>
          <w:szCs w:val="28"/>
        </w:rPr>
        <w:t xml:space="preserve"> район» Ульяновской области </w:t>
      </w:r>
      <w:r w:rsidRPr="00C43AB4">
        <w:rPr>
          <w:rFonts w:ascii="PT Astra Serif" w:hAnsi="PT Astra Serif" w:cs="Times New Roman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3.10.5.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39</w:t>
      </w:r>
      <w:r w:rsidRPr="00C43AB4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C43AB4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МСП или организации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="001C08ED" w:rsidRPr="001C08ED">
        <w:rPr>
          <w:rFonts w:ascii="PT Astra Serif" w:hAnsi="PT Astra Serif" w:cs="Times New Roman"/>
          <w:sz w:val="28"/>
          <w:szCs w:val="28"/>
        </w:rPr>
        <w:t xml:space="preserve"> </w:t>
      </w:r>
      <w:r w:rsidR="001C08ED">
        <w:rPr>
          <w:rFonts w:ascii="PT Astra Serif" w:hAnsi="PT Astra Serif" w:cs="Times New Roman"/>
          <w:sz w:val="28"/>
          <w:szCs w:val="28"/>
        </w:rPr>
        <w:t>образующей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1C08ED">
        <w:rPr>
          <w:rFonts w:ascii="PT Astra Serif" w:hAnsi="PT Astra Serif" w:cs="Times New Roman"/>
          <w:sz w:val="28"/>
          <w:szCs w:val="28"/>
        </w:rPr>
        <w:t>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</w:t>
      </w:r>
      <w:r w:rsidR="0055374E">
        <w:rPr>
          <w:rFonts w:ascii="PT Astra Serif" w:hAnsi="PT Astra Serif" w:cs="Times New Roman"/>
          <w:sz w:val="28"/>
          <w:szCs w:val="28"/>
        </w:rPr>
        <w:t>,</w:t>
      </w:r>
      <w:r w:rsidRPr="00C43AB4">
        <w:rPr>
          <w:rFonts w:ascii="PT Astra Serif" w:hAnsi="PT Astra Serif" w:cs="Times New Roman"/>
          <w:sz w:val="28"/>
          <w:szCs w:val="28"/>
        </w:rPr>
        <w:t xml:space="preserve"> на условиях, обеспечивающих проведение его капитального ремонта и (или) реконструкции арендатором в соответствии с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настоящим постановлением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решение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оснований, указанных в пункте 3.10 настоящего порядка, за исключением пункта 3.10.5.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16"/>
          <w:szCs w:val="16"/>
        </w:rPr>
      </w:pP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16"/>
          <w:szCs w:val="16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4.1. Уполномоченный орган: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</w:t>
      </w:r>
      <w:r w:rsidR="00EA4A37" w:rsidRPr="00C43AB4">
        <w:rPr>
          <w:rFonts w:ascii="PT Astra Serif" w:hAnsi="PT Astra Serif" w:cs="Times New Roman"/>
          <w:sz w:val="28"/>
          <w:szCs w:val="28"/>
        </w:rPr>
        <w:t>постановле</w:t>
      </w:r>
      <w:r w:rsidR="000321D3">
        <w:rPr>
          <w:rFonts w:ascii="PT Astra Serif" w:hAnsi="PT Astra Serif" w:cs="Times New Roman"/>
          <w:sz w:val="28"/>
          <w:szCs w:val="28"/>
        </w:rPr>
        <w:t xml:space="preserve">нием Администрации района </w:t>
      </w:r>
      <w:r w:rsidRPr="00C43AB4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8B40D3">
        <w:rPr>
          <w:rFonts w:ascii="PT Astra Serif" w:hAnsi="PT Astra Serif" w:cs="Times New Roman"/>
          <w:sz w:val="28"/>
          <w:szCs w:val="28"/>
        </w:rPr>
        <w:t xml:space="preserve">месяца </w:t>
      </w:r>
      <w:r w:rsidRPr="00C43AB4">
        <w:rPr>
          <w:rFonts w:ascii="PT Astra Serif" w:hAnsi="PT Astra Serif" w:cs="Times New Roman"/>
          <w:sz w:val="28"/>
          <w:szCs w:val="28"/>
        </w:rPr>
        <w:t xml:space="preserve">со дня их утверждения по форме согласно приложению № 2 к </w:t>
      </w:r>
      <w:r w:rsidR="00FE3BC4" w:rsidRPr="00C43AB4">
        <w:rPr>
          <w:rFonts w:ascii="PT Astra Serif" w:hAnsi="PT Astra Serif" w:cs="Times New Roman"/>
          <w:sz w:val="28"/>
          <w:szCs w:val="28"/>
        </w:rPr>
        <w:t>настоящему постановлению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4.1.2. Осуществляет размещение Перечня на официальном сайте </w:t>
      </w:r>
      <w:r w:rsidR="000321D3">
        <w:rPr>
          <w:rFonts w:ascii="PT Astra Serif" w:hAnsi="PT Astra Serif" w:cs="Times New Roman"/>
          <w:sz w:val="28"/>
          <w:szCs w:val="28"/>
        </w:rPr>
        <w:t>Администрации района</w:t>
      </w:r>
      <w:r w:rsidR="001C08ED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</w:t>
      </w:r>
      <w:r w:rsidR="00B558C3" w:rsidRPr="00C43AB4">
        <w:rPr>
          <w:rFonts w:ascii="PT Astra Serif" w:hAnsi="PT Astra Serif" w:cs="Times New Roman"/>
          <w:sz w:val="28"/>
          <w:szCs w:val="28"/>
        </w:rPr>
        <w:t>настоящему постановлению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785837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4.1.3.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</w:t>
      </w:r>
      <w:r w:rsidRPr="007F3E47">
        <w:rPr>
          <w:rFonts w:ascii="PT Astra Serif" w:hAnsi="PT Astra Serif" w:cs="Times New Roman"/>
          <w:sz w:val="28"/>
          <w:szCs w:val="28"/>
        </w:rPr>
        <w:t>ний</w:t>
      </w:r>
      <w:r w:rsidR="005C3C63" w:rsidRPr="007F3E47">
        <w:rPr>
          <w:rFonts w:ascii="PT Astra Serif" w:hAnsi="PT Astra Serif" w:cs="Times New Roman"/>
          <w:sz w:val="28"/>
          <w:szCs w:val="28"/>
        </w:rPr>
        <w:t>»</w:t>
      </w:r>
      <w:bookmarkStart w:id="4" w:name="_GoBack"/>
      <w:bookmarkEnd w:id="4"/>
      <w:r w:rsidRPr="007F3E47">
        <w:rPr>
          <w:rFonts w:ascii="PT Astra Serif" w:hAnsi="PT Astra Serif" w:cs="Times New Roman"/>
          <w:sz w:val="28"/>
          <w:szCs w:val="28"/>
        </w:rPr>
        <w:t>.</w:t>
      </w: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B502A" w:rsidRDefault="007B502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  <w:sectPr w:rsidR="007B502A" w:rsidSect="00A16601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5837" w:rsidRPr="00DA4B70" w:rsidRDefault="00785837" w:rsidP="00785837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DA4B70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Pr="00DA4B70">
        <w:rPr>
          <w:rFonts w:ascii="PT Astra Serif" w:hAnsi="PT Astra Serif"/>
          <w:sz w:val="28"/>
          <w:szCs w:val="28"/>
        </w:rPr>
        <w:t>Приложение № 2</w:t>
      </w:r>
    </w:p>
    <w:tbl>
      <w:tblPr>
        <w:tblStyle w:val="11"/>
        <w:tblW w:w="9612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088"/>
      </w:tblGrid>
      <w:tr w:rsidR="00785837" w:rsidRPr="00DA4B70" w:rsidTr="009D7A79">
        <w:tc>
          <w:tcPr>
            <w:tcW w:w="5524" w:type="dxa"/>
          </w:tcPr>
          <w:p w:rsidR="00785837" w:rsidRPr="00DA4B70" w:rsidRDefault="00785837" w:rsidP="009D7A79">
            <w:pPr>
              <w:contextualSpacing/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785837" w:rsidRPr="00DA4B70" w:rsidRDefault="00785837" w:rsidP="009D7A79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088" w:type="dxa"/>
            <w:hideMark/>
          </w:tcPr>
          <w:p w:rsidR="00785837" w:rsidRPr="00DA4B70" w:rsidRDefault="00785837" w:rsidP="009D7A79">
            <w:pPr>
              <w:ind w:left="182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A4B70">
              <w:rPr>
                <w:rFonts w:ascii="PT Astra Serif" w:eastAsiaTheme="minorEastAsia" w:hAnsi="PT Astra Serif"/>
                <w:sz w:val="28"/>
                <w:szCs w:val="28"/>
              </w:rPr>
              <w:t>УТВЕРЖДЕНА</w:t>
            </w:r>
          </w:p>
          <w:p w:rsidR="00785837" w:rsidRPr="00DA4B70" w:rsidRDefault="00785837" w:rsidP="009D7A79">
            <w:pPr>
              <w:ind w:left="182"/>
              <w:contextualSpacing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DA4B70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постановлением </w:t>
            </w:r>
            <w:r w:rsidRPr="00DA4B7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DA4B70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DA4B70">
              <w:rPr>
                <w:rFonts w:ascii="PT Astra Serif" w:hAnsi="PT Astra Serif"/>
                <w:bCs/>
                <w:sz w:val="28"/>
                <w:szCs w:val="28"/>
              </w:rPr>
              <w:t>Майнский</w:t>
            </w:r>
            <w:proofErr w:type="spellEnd"/>
            <w:r w:rsidRPr="00DA4B70">
              <w:rPr>
                <w:rFonts w:ascii="PT Astra Serif" w:hAnsi="PT Astra Serif"/>
                <w:bCs/>
                <w:sz w:val="28"/>
                <w:szCs w:val="28"/>
              </w:rPr>
              <w:t xml:space="preserve"> район» </w:t>
            </w:r>
          </w:p>
          <w:p w:rsidR="00785837" w:rsidRPr="00DA4B70" w:rsidRDefault="00785837" w:rsidP="009D7A79">
            <w:pPr>
              <w:ind w:right="-108"/>
              <w:contextualSpacing/>
              <w:jc w:val="center"/>
              <w:rPr>
                <w:rFonts w:ascii="PT Astra Serif" w:eastAsiaTheme="minorEastAsia" w:hAnsi="PT Astra Serif" w:cs="Times New Roman"/>
                <w:i/>
                <w:sz w:val="28"/>
                <w:szCs w:val="28"/>
              </w:rPr>
            </w:pPr>
          </w:p>
        </w:tc>
      </w:tr>
    </w:tbl>
    <w:p w:rsidR="00785837" w:rsidRPr="00DA4B70" w:rsidRDefault="00785837" w:rsidP="00785837">
      <w:pPr>
        <w:pStyle w:val="ConsPlusNormal"/>
        <w:ind w:left="2268"/>
        <w:jc w:val="both"/>
        <w:rPr>
          <w:rFonts w:ascii="PT Astra Serif" w:hAnsi="PT Astra Serif"/>
          <w:sz w:val="28"/>
          <w:szCs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664066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  <w:hyperlink r:id="rId16" w:history="1">
        <w:proofErr w:type="gramStart"/>
        <w:r w:rsidR="00785837" w:rsidRPr="00DA4B70">
          <w:rPr>
            <w:rFonts w:ascii="PT Astra Serif" w:hAnsi="PT Astra Serif" w:cs="Times New Roman"/>
            <w:sz w:val="28"/>
            <w:szCs w:val="28"/>
          </w:rPr>
          <w:t>Форм</w:t>
        </w:r>
        <w:proofErr w:type="gramEnd"/>
      </w:hyperlink>
      <w:r w:rsidR="00785837" w:rsidRPr="00DA4B70">
        <w:rPr>
          <w:rFonts w:ascii="PT Astra Serif" w:hAnsi="PT Astra Serif"/>
          <w:sz w:val="28"/>
          <w:szCs w:val="28"/>
        </w:rPr>
        <w:t>а</w:t>
      </w:r>
      <w:r w:rsidR="00785837" w:rsidRPr="00DA4B70">
        <w:rPr>
          <w:rFonts w:ascii="PT Astra Serif" w:hAnsi="PT Astra Serif" w:cs="Times New Roman"/>
          <w:sz w:val="28"/>
          <w:szCs w:val="28"/>
        </w:rPr>
        <w:t xml:space="preserve"> </w:t>
      </w:r>
      <w:r w:rsidR="00785837">
        <w:rPr>
          <w:rFonts w:ascii="PT Astra Serif" w:hAnsi="PT Astra Serif" w:cs="Times New Roman"/>
          <w:sz w:val="28"/>
          <w:szCs w:val="28"/>
        </w:rPr>
        <w:t>П</w:t>
      </w:r>
      <w:r w:rsidR="00785837" w:rsidRPr="00DA4B70">
        <w:rPr>
          <w:rFonts w:ascii="PT Astra Serif" w:hAnsi="PT Astra Serif" w:cs="Times New Roman"/>
          <w:sz w:val="28"/>
          <w:szCs w:val="28"/>
        </w:rPr>
        <w:t xml:space="preserve">еречня </w:t>
      </w:r>
      <w:r w:rsidR="00785837" w:rsidRPr="00DA4B7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85837" w:rsidRPr="00DA4B70">
        <w:rPr>
          <w:rFonts w:ascii="PT Astra Serif" w:hAnsi="PT Astra Serif" w:cs="Times New Roman"/>
          <w:sz w:val="28"/>
          <w:szCs w:val="28"/>
        </w:rPr>
        <w:t xml:space="preserve"> имущества </w:t>
      </w:r>
      <w:r w:rsidR="00785837" w:rsidRPr="00DA4B70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785837" w:rsidRPr="00DA4B70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785837" w:rsidRPr="00DA4B70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</w:t>
      </w:r>
      <w:r w:rsidR="00785837" w:rsidRPr="00DA4B70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85837" w:rsidRPr="00DA4B70" w:rsidRDefault="00785837" w:rsidP="00785837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  <w:r w:rsidRPr="00DA4B70">
        <w:rPr>
          <w:rFonts w:ascii="PT Astra Serif" w:hAnsi="PT Astra Serif" w:cs="Times New Roman"/>
          <w:sz w:val="28"/>
        </w:rPr>
        <w:tab/>
      </w:r>
    </w:p>
    <w:tbl>
      <w:tblPr>
        <w:tblStyle w:val="a8"/>
        <w:tblW w:w="15276" w:type="dxa"/>
        <w:tblLayout w:type="fixed"/>
        <w:tblLook w:val="04A0"/>
      </w:tblPr>
      <w:tblGrid>
        <w:gridCol w:w="562"/>
        <w:gridCol w:w="426"/>
        <w:gridCol w:w="1672"/>
        <w:gridCol w:w="454"/>
        <w:gridCol w:w="1247"/>
        <w:gridCol w:w="879"/>
        <w:gridCol w:w="1276"/>
        <w:gridCol w:w="396"/>
        <w:gridCol w:w="1447"/>
        <w:gridCol w:w="1984"/>
        <w:gridCol w:w="214"/>
        <w:gridCol w:w="992"/>
        <w:gridCol w:w="1175"/>
        <w:gridCol w:w="142"/>
        <w:gridCol w:w="2410"/>
      </w:tblGrid>
      <w:tr w:rsidR="00785837" w:rsidRPr="00DA4B70" w:rsidTr="009D7A79">
        <w:trPr>
          <w:trHeight w:val="276"/>
        </w:trPr>
        <w:tc>
          <w:tcPr>
            <w:tcW w:w="562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№ </w:t>
            </w:r>
            <w:proofErr w:type="spellStart"/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п</w:t>
            </w:r>
            <w:proofErr w:type="spellEnd"/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>/</w:t>
            </w:r>
            <w:proofErr w:type="spellStart"/>
            <w:r w:rsidRPr="00DA4B70">
              <w:rPr>
                <w:rFonts w:ascii="PT Astra Serif" w:hAnsi="PT Astra Serif" w:cs="Times New Roman"/>
                <w:sz w:val="24"/>
              </w:rPr>
              <w:t>п</w:t>
            </w:r>
            <w:proofErr w:type="spellEnd"/>
          </w:p>
        </w:tc>
        <w:tc>
          <w:tcPr>
            <w:tcW w:w="2098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DA4B70">
                <w:rPr>
                  <w:rFonts w:ascii="PT Astra Serif" w:hAnsi="PT Astra Serif" w:cs="Times New Roman"/>
                  <w:sz w:val="24"/>
                </w:rPr>
                <w:t>&lt;1&gt;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ind w:left="-108" w:right="-80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Вид объекта недвижимости;</w:t>
            </w:r>
          </w:p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DA4B70">
                <w:rPr>
                  <w:rFonts w:ascii="PT Astra Serif" w:hAnsi="PT Astra Serif" w:cs="Times New Roman"/>
                  <w:sz w:val="24"/>
                </w:rPr>
                <w:t>&lt;2&gt;</w:t>
              </w:r>
            </w:hyperlink>
          </w:p>
        </w:tc>
        <w:tc>
          <w:tcPr>
            <w:tcW w:w="2551" w:type="dxa"/>
            <w:gridSpan w:val="3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364" w:type="dxa"/>
            <w:gridSpan w:val="7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Сведения о недвижимом имуществе</w:t>
            </w:r>
          </w:p>
        </w:tc>
      </w:tr>
      <w:tr w:rsidR="00785837" w:rsidRPr="00DA4B70" w:rsidTr="009D7A79">
        <w:trPr>
          <w:trHeight w:val="276"/>
        </w:trPr>
        <w:tc>
          <w:tcPr>
            <w:tcW w:w="562" w:type="dxa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098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551" w:type="dxa"/>
            <w:gridSpan w:val="3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8364" w:type="dxa"/>
            <w:gridSpan w:val="7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785837" w:rsidRPr="00DA4B70" w:rsidTr="009D7A79">
        <w:trPr>
          <w:trHeight w:val="552"/>
        </w:trPr>
        <w:tc>
          <w:tcPr>
            <w:tcW w:w="562" w:type="dxa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098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551" w:type="dxa"/>
            <w:gridSpan w:val="3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431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DA4B70">
              <w:rPr>
                <w:rFonts w:ascii="PT Astra Serif" w:hAnsi="PT Astra Serif" w:cs="Times New Roman"/>
                <w:sz w:val="24"/>
              </w:rPr>
              <w:lastRenderedPageBreak/>
              <w:t>строительства)</w:t>
            </w:r>
            <w:proofErr w:type="gramEnd"/>
          </w:p>
        </w:tc>
        <w:tc>
          <w:tcPr>
            <w:tcW w:w="2381" w:type="dxa"/>
            <w:gridSpan w:val="3"/>
          </w:tcPr>
          <w:p w:rsidR="00785837" w:rsidRDefault="00785837" w:rsidP="009D7A79">
            <w:pPr>
              <w:pStyle w:val="ConsPlusNormal"/>
              <w:ind w:left="-137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lastRenderedPageBreak/>
              <w:t>Фактическое значение/</w:t>
            </w:r>
            <w:proofErr w:type="spellStart"/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Проектиру</w:t>
            </w:r>
            <w:r>
              <w:rPr>
                <w:rFonts w:ascii="PT Astra Serif" w:hAnsi="PT Astra Serif" w:cs="Times New Roman"/>
                <w:sz w:val="24"/>
              </w:rPr>
              <w:t>-</w:t>
            </w:r>
            <w:r w:rsidRPr="00DA4B70">
              <w:rPr>
                <w:rFonts w:ascii="PT Astra Serif" w:hAnsi="PT Astra Serif" w:cs="Times New Roman"/>
                <w:sz w:val="24"/>
              </w:rPr>
              <w:t>емое</w:t>
            </w:r>
            <w:proofErr w:type="spellEnd"/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 значение </w:t>
            </w:r>
          </w:p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(для объектов незавершенного строительства)</w:t>
            </w:r>
          </w:p>
        </w:tc>
        <w:tc>
          <w:tcPr>
            <w:tcW w:w="2552" w:type="dxa"/>
            <w:gridSpan w:val="2"/>
          </w:tcPr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Едини</w:t>
            </w:r>
            <w:r>
              <w:rPr>
                <w:rFonts w:ascii="PT Astra Serif" w:hAnsi="PT Astra Serif" w:cs="Times New Roman"/>
                <w:sz w:val="24"/>
              </w:rPr>
              <w:t xml:space="preserve">ца измерения </w:t>
            </w:r>
          </w:p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(для площади - кв</w:t>
            </w:r>
            <w:proofErr w:type="gramStart"/>
            <w:r>
              <w:rPr>
                <w:rFonts w:ascii="PT Astra Serif" w:hAnsi="PT Astra Serif" w:cs="Times New Roman"/>
                <w:sz w:val="24"/>
              </w:rPr>
              <w:t>.</w:t>
            </w:r>
            <w:r w:rsidRPr="00DA4B70">
              <w:rPr>
                <w:rFonts w:ascii="PT Astra Serif" w:hAnsi="PT Astra Serif" w:cs="Times New Roman"/>
                <w:sz w:val="24"/>
              </w:rPr>
              <w:t>м</w:t>
            </w:r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; </w:t>
            </w:r>
          </w:p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для протяженности - </w:t>
            </w:r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м</w:t>
            </w:r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; для глубины </w:t>
            </w:r>
          </w:p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залегания - </w:t>
            </w:r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м</w:t>
            </w:r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; </w:t>
            </w:r>
          </w:p>
          <w:p w:rsidR="00785837" w:rsidRPr="00DA4B70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для объема - куб. м)</w:t>
            </w:r>
          </w:p>
        </w:tc>
      </w:tr>
      <w:tr w:rsidR="00785837" w:rsidRPr="00DA4B70" w:rsidTr="009D7A79">
        <w:tc>
          <w:tcPr>
            <w:tcW w:w="562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lastRenderedPageBreak/>
              <w:t>1</w:t>
            </w:r>
          </w:p>
        </w:tc>
        <w:tc>
          <w:tcPr>
            <w:tcW w:w="2098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3</w:t>
            </w:r>
          </w:p>
        </w:tc>
        <w:tc>
          <w:tcPr>
            <w:tcW w:w="2551" w:type="dxa"/>
            <w:gridSpan w:val="3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4</w:t>
            </w:r>
          </w:p>
        </w:tc>
        <w:tc>
          <w:tcPr>
            <w:tcW w:w="3431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5</w:t>
            </w:r>
          </w:p>
        </w:tc>
        <w:tc>
          <w:tcPr>
            <w:tcW w:w="2381" w:type="dxa"/>
            <w:gridSpan w:val="3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6</w:t>
            </w:r>
          </w:p>
        </w:tc>
        <w:tc>
          <w:tcPr>
            <w:tcW w:w="2552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7</w:t>
            </w:r>
          </w:p>
        </w:tc>
      </w:tr>
      <w:tr w:rsidR="00785837" w:rsidRPr="00DA4B70" w:rsidTr="009D7A79">
        <w:trPr>
          <w:trHeight w:val="276"/>
        </w:trPr>
        <w:tc>
          <w:tcPr>
            <w:tcW w:w="8359" w:type="dxa"/>
            <w:gridSpan w:val="9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/>
              </w:rPr>
              <w:br w:type="page"/>
            </w:r>
            <w:r w:rsidRPr="00DA4B70">
              <w:rPr>
                <w:rFonts w:ascii="PT Astra Serif" w:hAnsi="PT Astra Serif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917" w:type="dxa"/>
            <w:gridSpan w:val="6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Сведения о движимом имуществе</w:t>
            </w:r>
          </w:p>
        </w:tc>
      </w:tr>
      <w:tr w:rsidR="00785837" w:rsidRPr="00DA4B70" w:rsidTr="009D7A79">
        <w:trPr>
          <w:trHeight w:val="276"/>
        </w:trPr>
        <w:tc>
          <w:tcPr>
            <w:tcW w:w="3114" w:type="dxa"/>
            <w:gridSpan w:val="4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917" w:type="dxa"/>
            <w:gridSpan w:val="6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</w:tr>
      <w:tr w:rsidR="00785837" w:rsidRPr="00DA4B70" w:rsidTr="009D7A79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Марка, модель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Год выпуска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Состав (принадлежности) имущества</w:t>
            </w:r>
          </w:p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&lt;9&gt;</w:t>
            </w:r>
          </w:p>
        </w:tc>
      </w:tr>
      <w:tr w:rsidR="00785837" w:rsidRPr="00DA4B70" w:rsidTr="009D7A79">
        <w:tc>
          <w:tcPr>
            <w:tcW w:w="988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8</w:t>
            </w:r>
          </w:p>
        </w:tc>
        <w:tc>
          <w:tcPr>
            <w:tcW w:w="2126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11</w:t>
            </w:r>
          </w:p>
        </w:tc>
        <w:tc>
          <w:tcPr>
            <w:tcW w:w="1843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14</w:t>
            </w:r>
          </w:p>
        </w:tc>
        <w:tc>
          <w:tcPr>
            <w:tcW w:w="1317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16</w:t>
            </w:r>
          </w:p>
        </w:tc>
      </w:tr>
    </w:tbl>
    <w:p w:rsidR="00785837" w:rsidRPr="00DA4B70" w:rsidRDefault="00785837" w:rsidP="00785837">
      <w:pPr>
        <w:pStyle w:val="ConsPlusNormal"/>
        <w:jc w:val="both"/>
        <w:rPr>
          <w:rFonts w:ascii="PT Astra Serif" w:hAnsi="PT Astra Serif"/>
        </w:rPr>
      </w:pPr>
    </w:p>
    <w:p w:rsidR="00785837" w:rsidRPr="00DA4B70" w:rsidRDefault="00785837" w:rsidP="00785837">
      <w:pPr>
        <w:pStyle w:val="ConsPlusNormal"/>
        <w:jc w:val="both"/>
        <w:rPr>
          <w:rFonts w:ascii="PT Astra Serif" w:hAnsi="PT Astra Serif"/>
        </w:rPr>
      </w:pPr>
    </w:p>
    <w:p w:rsidR="00785837" w:rsidRPr="00DA4B70" w:rsidRDefault="00785837" w:rsidP="00785837">
      <w:pPr>
        <w:pStyle w:val="ConsPlusNormal"/>
        <w:jc w:val="both"/>
        <w:rPr>
          <w:rFonts w:ascii="PT Astra Serif" w:hAnsi="PT Astra Serif"/>
        </w:rPr>
      </w:pPr>
    </w:p>
    <w:tbl>
      <w:tblPr>
        <w:tblStyle w:val="a8"/>
        <w:tblW w:w="15276" w:type="dxa"/>
        <w:tblLook w:val="04A0"/>
      </w:tblPr>
      <w:tblGrid>
        <w:gridCol w:w="2599"/>
        <w:gridCol w:w="2440"/>
        <w:gridCol w:w="1943"/>
        <w:gridCol w:w="1741"/>
        <w:gridCol w:w="2300"/>
        <w:gridCol w:w="1843"/>
        <w:gridCol w:w="2410"/>
      </w:tblGrid>
      <w:tr w:rsidR="00785837" w:rsidRPr="00DA4B70" w:rsidTr="009D7A79">
        <w:tc>
          <w:tcPr>
            <w:tcW w:w="15276" w:type="dxa"/>
            <w:gridSpan w:val="7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785837" w:rsidRPr="00DA4B70" w:rsidTr="009D7A79">
        <w:tc>
          <w:tcPr>
            <w:tcW w:w="5039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2300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ИНН правообладателя &lt;13&gt;</w:t>
            </w:r>
          </w:p>
        </w:tc>
        <w:tc>
          <w:tcPr>
            <w:tcW w:w="1843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2410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Адрес электронной почты &lt;15&gt;</w:t>
            </w:r>
          </w:p>
        </w:tc>
      </w:tr>
      <w:tr w:rsidR="00785837" w:rsidRPr="00DA4B70" w:rsidTr="009D7A79">
        <w:tc>
          <w:tcPr>
            <w:tcW w:w="2599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300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</w:tr>
      <w:tr w:rsidR="00785837" w:rsidRPr="00DA4B70" w:rsidTr="009D7A79">
        <w:tc>
          <w:tcPr>
            <w:tcW w:w="2599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17</w:t>
            </w:r>
          </w:p>
        </w:tc>
        <w:tc>
          <w:tcPr>
            <w:tcW w:w="244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20</w:t>
            </w:r>
          </w:p>
        </w:tc>
        <w:tc>
          <w:tcPr>
            <w:tcW w:w="230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21</w:t>
            </w:r>
          </w:p>
        </w:tc>
        <w:tc>
          <w:tcPr>
            <w:tcW w:w="1843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22</w:t>
            </w:r>
          </w:p>
        </w:tc>
        <w:tc>
          <w:tcPr>
            <w:tcW w:w="241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23</w:t>
            </w:r>
          </w:p>
        </w:tc>
      </w:tr>
    </w:tbl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B502A" w:rsidRDefault="007B502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  <w:sectPr w:rsidR="007B502A" w:rsidSect="007B502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/>
        </w:rPr>
      </w:pPr>
      <w:r w:rsidRPr="00DA4B70">
        <w:rPr>
          <w:rFonts w:ascii="PT Astra Serif" w:hAnsi="PT Astra Serif"/>
        </w:rPr>
        <w:lastRenderedPageBreak/>
        <w:t>--------------------------------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5" w:name="P204"/>
      <w:bookmarkEnd w:id="5"/>
      <w:r w:rsidRPr="00DA4B70">
        <w:rPr>
          <w:rFonts w:ascii="PT Astra Serif" w:hAnsi="PT Astra Serif" w:cs="Times New Roman"/>
          <w:sz w:val="24"/>
          <w:szCs w:val="24"/>
        </w:rPr>
        <w:t>&lt;1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 xml:space="preserve">&gt; </w:t>
      </w:r>
      <w:bookmarkStart w:id="6" w:name="P205"/>
      <w:bookmarkEnd w:id="6"/>
      <w:r w:rsidRPr="00DA4B70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&lt;2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7" w:name="P206"/>
      <w:bookmarkEnd w:id="7"/>
      <w:r w:rsidRPr="00DA4B70">
        <w:rPr>
          <w:rFonts w:ascii="PT Astra Serif" w:hAnsi="PT Astra Serif" w:cs="Times New Roman"/>
          <w:sz w:val="24"/>
          <w:szCs w:val="24"/>
        </w:rPr>
        <w:t>&lt;3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8" w:name="P207"/>
      <w:bookmarkEnd w:id="8"/>
      <w:r w:rsidRPr="00DA4B70">
        <w:rPr>
          <w:rFonts w:ascii="PT Astra Serif" w:hAnsi="PT Astra Serif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&lt;5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&lt;6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Н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&lt;7&gt;,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A4B70">
        <w:rPr>
          <w:rFonts w:ascii="PT Astra Serif" w:hAnsi="PT Astra Serif" w:cs="Times New Roman"/>
          <w:sz w:val="24"/>
          <w:szCs w:val="24"/>
        </w:rPr>
        <w:t>&lt;8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&lt;9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&lt;10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&lt;11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&lt;12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B502A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</w:p>
    <w:p w:rsidR="007B502A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7B502A" w:rsidRPr="007F3E47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Приложение № 3</w:t>
      </w:r>
    </w:p>
    <w:p w:rsidR="007B502A" w:rsidRPr="007F3E47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16"/>
          <w:szCs w:val="16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223"/>
      </w:tblGrid>
      <w:tr w:rsidR="007B502A" w:rsidRPr="007F3E47" w:rsidTr="00403807">
        <w:tc>
          <w:tcPr>
            <w:tcW w:w="5524" w:type="dxa"/>
          </w:tcPr>
          <w:p w:rsidR="007B502A" w:rsidRPr="007F3E47" w:rsidRDefault="007B502A" w:rsidP="00403807">
            <w:pPr>
              <w:contextualSpacing/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7B502A" w:rsidRPr="007F3E47" w:rsidRDefault="007B502A" w:rsidP="00403807">
            <w:pPr>
              <w:contextualSpacing/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4223" w:type="dxa"/>
          </w:tcPr>
          <w:p w:rsidR="007B502A" w:rsidRPr="007F3E47" w:rsidRDefault="007B502A" w:rsidP="00403807">
            <w:pPr>
              <w:ind w:left="182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7F3E47">
              <w:rPr>
                <w:rFonts w:ascii="PT Astra Serif" w:eastAsiaTheme="minorEastAsia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>Ы</w:t>
            </w:r>
          </w:p>
          <w:p w:rsidR="007B502A" w:rsidRPr="007F3E47" w:rsidRDefault="007B502A" w:rsidP="00403807">
            <w:pPr>
              <w:ind w:left="182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E47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F3E47">
              <w:rPr>
                <w:rFonts w:ascii="PT Astra Serif" w:hAnsi="PT Astra Serif"/>
                <w:sz w:val="28"/>
                <w:szCs w:val="28"/>
              </w:rPr>
              <w:t xml:space="preserve">дминистрации </w:t>
            </w:r>
            <w:r w:rsidRPr="007F3E4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7F3E47">
              <w:rPr>
                <w:rFonts w:ascii="PT Astra Serif" w:hAnsi="PT Astra Serif"/>
                <w:bCs/>
                <w:sz w:val="28"/>
                <w:szCs w:val="28"/>
              </w:rPr>
              <w:t>Майнский</w:t>
            </w:r>
            <w:proofErr w:type="spellEnd"/>
            <w:r w:rsidRPr="007F3E47">
              <w:rPr>
                <w:rFonts w:ascii="PT Astra Serif" w:hAnsi="PT Astra Serif"/>
                <w:bCs/>
                <w:sz w:val="28"/>
                <w:szCs w:val="28"/>
              </w:rPr>
              <w:t xml:space="preserve"> район» </w:t>
            </w:r>
          </w:p>
          <w:p w:rsidR="007B502A" w:rsidRPr="007F3E47" w:rsidRDefault="007B502A" w:rsidP="00403807">
            <w:pPr>
              <w:ind w:left="182" w:right="-362"/>
              <w:contextualSpacing/>
              <w:jc w:val="center"/>
              <w:rPr>
                <w:rFonts w:ascii="PT Astra Serif" w:eastAsiaTheme="minorEastAsia" w:hAnsi="PT Astra Serif"/>
                <w:i/>
                <w:sz w:val="28"/>
                <w:szCs w:val="28"/>
              </w:rPr>
            </w:pPr>
            <w:r w:rsidRPr="007F3E47">
              <w:rPr>
                <w:rFonts w:ascii="PT Astra Serif" w:eastAsiaTheme="minorEastAsia" w:hAnsi="PT Astra Serif"/>
                <w:sz w:val="28"/>
                <w:szCs w:val="28"/>
              </w:rPr>
              <w:t>__</w:t>
            </w:r>
          </w:p>
        </w:tc>
      </w:tr>
    </w:tbl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A8" w:rsidRDefault="008027A8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Pr="00E3236D" w:rsidRDefault="007B502A" w:rsidP="007B502A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3236D">
        <w:rPr>
          <w:rFonts w:ascii="PT Astra Serif" w:hAnsi="PT Astra Serif" w:cs="Times New Roman"/>
          <w:b/>
          <w:sz w:val="28"/>
          <w:szCs w:val="28"/>
        </w:rPr>
        <w:t>Виды</w:t>
      </w:r>
      <w:r w:rsidRPr="00E3236D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</w:t>
      </w:r>
      <w:r w:rsidRPr="00E3236D">
        <w:rPr>
          <w:rFonts w:ascii="PT Astra Serif" w:hAnsi="PT Astra Serif" w:cs="Times New Roman"/>
          <w:b/>
          <w:sz w:val="28"/>
          <w:szCs w:val="28"/>
        </w:rPr>
        <w:t>имущества, которое используется для</w:t>
      </w:r>
      <w:r w:rsidRPr="00E3236D">
        <w:rPr>
          <w:rFonts w:ascii="PT Astra Serif" w:hAnsi="PT Astra Serif" w:cs="Times New Roman"/>
          <w:b/>
          <w:sz w:val="28"/>
          <w:szCs w:val="28"/>
        </w:rPr>
        <w:br/>
        <w:t>формирования перечня имущества</w:t>
      </w:r>
      <w:r w:rsidRPr="00E3236D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E3236D">
        <w:rPr>
          <w:rFonts w:ascii="PT Astra Serif" w:hAnsi="PT Astra Serif" w:cs="Times New Roman"/>
          <w:b/>
          <w:bCs/>
          <w:sz w:val="28"/>
          <w:szCs w:val="28"/>
        </w:rPr>
        <w:t>Майнский</w:t>
      </w:r>
      <w:proofErr w:type="spellEnd"/>
      <w:r w:rsidRPr="00E3236D">
        <w:rPr>
          <w:rFonts w:ascii="PT Astra Serif" w:hAnsi="PT Astra Serif" w:cs="Times New Roman"/>
          <w:b/>
          <w:bCs/>
          <w:sz w:val="28"/>
          <w:szCs w:val="28"/>
        </w:rPr>
        <w:t xml:space="preserve"> район» Ульяновской области</w:t>
      </w:r>
      <w:r w:rsidRPr="00E3236D">
        <w:rPr>
          <w:rFonts w:ascii="PT Astra Serif" w:hAnsi="PT Astra Serif" w:cs="Times New Roman"/>
          <w:b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7B502A" w:rsidRDefault="007B502A" w:rsidP="007B502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B502A" w:rsidRPr="007C425F" w:rsidRDefault="007B502A" w:rsidP="007B502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7C425F">
        <w:rPr>
          <w:rFonts w:ascii="PT Astra Serif" w:hAnsi="PT Astra Serif" w:cs="Times New Roman"/>
          <w:sz w:val="28"/>
          <w:szCs w:val="28"/>
          <w:vertAlign w:val="superscript"/>
        </w:rPr>
        <w:t>9</w:t>
      </w:r>
      <w:r w:rsidRPr="007C425F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7C425F">
        <w:rPr>
          <w:rFonts w:ascii="PT Astra Serif" w:hAnsi="PT Astra Serif" w:cs="Times New Roman"/>
          <w:sz w:val="28"/>
          <w:szCs w:val="28"/>
        </w:rPr>
        <w:t>полномочия</w:t>
      </w:r>
      <w:proofErr w:type="gramEnd"/>
      <w:r w:rsidRPr="007C425F">
        <w:rPr>
          <w:rFonts w:ascii="PT Astra Serif" w:hAnsi="PT Astra Serif" w:cs="Times New Roman"/>
          <w:sz w:val="28"/>
          <w:szCs w:val="28"/>
        </w:rPr>
        <w:t xml:space="preserve"> по предоставлению которых осуществляет Администрация муниципального образования «</w:t>
      </w:r>
      <w:proofErr w:type="spellStart"/>
      <w:r w:rsidRPr="007C425F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Pr="007C425F">
        <w:rPr>
          <w:rFonts w:ascii="PT Astra Serif" w:hAnsi="PT Astra Serif" w:cs="Times New Roman"/>
          <w:sz w:val="28"/>
          <w:szCs w:val="28"/>
        </w:rPr>
        <w:t xml:space="preserve"> район» в соответствии </w:t>
      </w:r>
      <w:r w:rsidRPr="007C425F">
        <w:rPr>
          <w:rFonts w:ascii="PT Astra Serif" w:hAnsi="PT Astra Serif"/>
          <w:sz w:val="28"/>
          <w:szCs w:val="28"/>
        </w:rPr>
        <w:t xml:space="preserve">пунктом 2 статьи 3.3 Федерального закона от 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25</w:t>
      </w:r>
      <w:r w:rsidRPr="007C425F">
        <w:rPr>
          <w:rStyle w:val="nobr"/>
          <w:rFonts w:ascii="PT Astra Serif" w:hAnsi="PT Astra Serif"/>
          <w:sz w:val="28"/>
          <w:szCs w:val="28"/>
          <w:shd w:val="clear" w:color="auto" w:fill="FFFFFF"/>
        </w:rPr>
        <w:t> 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октября</w:t>
      </w:r>
      <w:r w:rsidRPr="007C425F">
        <w:rPr>
          <w:rStyle w:val="nobr"/>
          <w:rFonts w:ascii="PT Astra Serif" w:hAnsi="PT Astra Serif"/>
          <w:sz w:val="28"/>
          <w:szCs w:val="28"/>
          <w:shd w:val="clear" w:color="auto" w:fill="FFFFFF"/>
        </w:rPr>
        <w:t> 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2001</w:t>
      </w:r>
      <w:r w:rsidRPr="007C425F">
        <w:rPr>
          <w:rStyle w:val="nobr"/>
          <w:rFonts w:ascii="PT Astra Serif" w:hAnsi="PT Astra Serif"/>
          <w:sz w:val="28"/>
          <w:szCs w:val="28"/>
          <w:shd w:val="clear" w:color="auto" w:fill="FFFFFF"/>
        </w:rPr>
        <w:t xml:space="preserve"> № 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137-ФЗ</w:t>
      </w:r>
      <w:r w:rsidRPr="007C425F">
        <w:rPr>
          <w:rFonts w:ascii="PT Astra Serif" w:hAnsi="PT Astra Serif"/>
          <w:sz w:val="28"/>
          <w:szCs w:val="28"/>
        </w:rPr>
        <w:t xml:space="preserve"> «О введении в действие Земельного кодекса Российской Федерации»</w:t>
      </w:r>
      <w:r w:rsidRPr="007C425F">
        <w:rPr>
          <w:rFonts w:ascii="PT Astra Serif" w:hAnsi="PT Astra Serif" w:cs="Times New Roman"/>
          <w:sz w:val="28"/>
          <w:szCs w:val="28"/>
        </w:rPr>
        <w:t xml:space="preserve">. </w:t>
      </w:r>
    </w:p>
    <w:p w:rsidR="00785837" w:rsidRPr="007F3E47" w:rsidRDefault="007B502A" w:rsidP="008027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1B39">
        <w:rPr>
          <w:rFonts w:ascii="PT Astra Serif" w:hAnsi="PT Astra Serif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строительства.</w:t>
      </w:r>
    </w:p>
    <w:sectPr w:rsidR="00785837" w:rsidRPr="007F3E47" w:rsidSect="004E6877">
      <w:pgSz w:w="11906" w:h="16838"/>
      <w:pgMar w:top="1134" w:right="567" w:bottom="1134" w:left="1701" w:header="62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9D" w:rsidRDefault="0019689D" w:rsidP="00F3264B">
      <w:pPr>
        <w:spacing w:after="0" w:line="240" w:lineRule="auto"/>
      </w:pPr>
      <w:r>
        <w:separator/>
      </w:r>
    </w:p>
  </w:endnote>
  <w:endnote w:type="continuationSeparator" w:id="1">
    <w:p w:rsidR="0019689D" w:rsidRDefault="0019689D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9D" w:rsidRDefault="0019689D" w:rsidP="00F3264B">
      <w:pPr>
        <w:spacing w:after="0" w:line="240" w:lineRule="auto"/>
      </w:pPr>
      <w:r>
        <w:separator/>
      </w:r>
    </w:p>
  </w:footnote>
  <w:footnote w:type="continuationSeparator" w:id="1">
    <w:p w:rsidR="0019689D" w:rsidRDefault="0019689D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9321"/>
      <w:docPartObj>
        <w:docPartGallery w:val="Page Numbers (Top of Page)"/>
        <w:docPartUnique/>
      </w:docPartObj>
    </w:sdtPr>
    <w:sdtContent>
      <w:p w:rsidR="00477C45" w:rsidRDefault="00664066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EF33FF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93" w:rsidRDefault="00BB1F93">
    <w:pPr>
      <w:pStyle w:val="a3"/>
      <w:jc w:val="center"/>
    </w:pPr>
  </w:p>
  <w:p w:rsidR="00BB1F93" w:rsidRDefault="00BB1F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pStyle w:val="1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2092E"/>
    <w:rsid w:val="000321D3"/>
    <w:rsid w:val="0004208F"/>
    <w:rsid w:val="00072E3E"/>
    <w:rsid w:val="00137235"/>
    <w:rsid w:val="00146C39"/>
    <w:rsid w:val="001651C8"/>
    <w:rsid w:val="0019689D"/>
    <w:rsid w:val="001979C2"/>
    <w:rsid w:val="001C08ED"/>
    <w:rsid w:val="00243E15"/>
    <w:rsid w:val="002454C0"/>
    <w:rsid w:val="0025563C"/>
    <w:rsid w:val="002606B2"/>
    <w:rsid w:val="00272FAD"/>
    <w:rsid w:val="002A5EAF"/>
    <w:rsid w:val="002C09CA"/>
    <w:rsid w:val="002C5B44"/>
    <w:rsid w:val="002D11E9"/>
    <w:rsid w:val="002E17F5"/>
    <w:rsid w:val="003110D1"/>
    <w:rsid w:val="00327026"/>
    <w:rsid w:val="00346B38"/>
    <w:rsid w:val="003B4C92"/>
    <w:rsid w:val="003E56DE"/>
    <w:rsid w:val="00402CCB"/>
    <w:rsid w:val="004702CB"/>
    <w:rsid w:val="00495129"/>
    <w:rsid w:val="004B0155"/>
    <w:rsid w:val="004E6877"/>
    <w:rsid w:val="00527A67"/>
    <w:rsid w:val="00532715"/>
    <w:rsid w:val="005346C0"/>
    <w:rsid w:val="0055374E"/>
    <w:rsid w:val="00573E9F"/>
    <w:rsid w:val="00584202"/>
    <w:rsid w:val="00593703"/>
    <w:rsid w:val="005A0E86"/>
    <w:rsid w:val="005C3C63"/>
    <w:rsid w:val="005F37E8"/>
    <w:rsid w:val="00656D94"/>
    <w:rsid w:val="00664066"/>
    <w:rsid w:val="006669F3"/>
    <w:rsid w:val="006C25D2"/>
    <w:rsid w:val="006C2ACB"/>
    <w:rsid w:val="006D656B"/>
    <w:rsid w:val="006E0D25"/>
    <w:rsid w:val="006E26E7"/>
    <w:rsid w:val="007113C8"/>
    <w:rsid w:val="0073113E"/>
    <w:rsid w:val="0074094E"/>
    <w:rsid w:val="00785837"/>
    <w:rsid w:val="00791BC9"/>
    <w:rsid w:val="007B502A"/>
    <w:rsid w:val="007D6785"/>
    <w:rsid w:val="007E10FE"/>
    <w:rsid w:val="007E6D72"/>
    <w:rsid w:val="007F3B6E"/>
    <w:rsid w:val="007F3E47"/>
    <w:rsid w:val="007F6DE0"/>
    <w:rsid w:val="008027A8"/>
    <w:rsid w:val="008165C6"/>
    <w:rsid w:val="0081759C"/>
    <w:rsid w:val="0082487D"/>
    <w:rsid w:val="00863690"/>
    <w:rsid w:val="008908B3"/>
    <w:rsid w:val="008B40D3"/>
    <w:rsid w:val="00900024"/>
    <w:rsid w:val="00915854"/>
    <w:rsid w:val="009801D4"/>
    <w:rsid w:val="00983873"/>
    <w:rsid w:val="009917C1"/>
    <w:rsid w:val="00996D48"/>
    <w:rsid w:val="009B23C6"/>
    <w:rsid w:val="009C0D25"/>
    <w:rsid w:val="009F3EA2"/>
    <w:rsid w:val="00A16601"/>
    <w:rsid w:val="00A20F46"/>
    <w:rsid w:val="00A32A02"/>
    <w:rsid w:val="00A81736"/>
    <w:rsid w:val="00AF1666"/>
    <w:rsid w:val="00B07216"/>
    <w:rsid w:val="00B118B0"/>
    <w:rsid w:val="00B51510"/>
    <w:rsid w:val="00B558C3"/>
    <w:rsid w:val="00BB1F93"/>
    <w:rsid w:val="00BE611E"/>
    <w:rsid w:val="00BF6F07"/>
    <w:rsid w:val="00C17E31"/>
    <w:rsid w:val="00C3690F"/>
    <w:rsid w:val="00C43AB4"/>
    <w:rsid w:val="00C454CA"/>
    <w:rsid w:val="00C50C46"/>
    <w:rsid w:val="00C91899"/>
    <w:rsid w:val="00C92F9F"/>
    <w:rsid w:val="00C97D88"/>
    <w:rsid w:val="00CA42FA"/>
    <w:rsid w:val="00CD2359"/>
    <w:rsid w:val="00CF11C9"/>
    <w:rsid w:val="00D337CD"/>
    <w:rsid w:val="00D7446E"/>
    <w:rsid w:val="00D83CAB"/>
    <w:rsid w:val="00D86DE6"/>
    <w:rsid w:val="00D90619"/>
    <w:rsid w:val="00E0079F"/>
    <w:rsid w:val="00E1316F"/>
    <w:rsid w:val="00E702D1"/>
    <w:rsid w:val="00EA4A37"/>
    <w:rsid w:val="00EF1148"/>
    <w:rsid w:val="00EF33FF"/>
    <w:rsid w:val="00EF613A"/>
    <w:rsid w:val="00F00805"/>
    <w:rsid w:val="00F0111E"/>
    <w:rsid w:val="00F071E8"/>
    <w:rsid w:val="00F3264B"/>
    <w:rsid w:val="00FB0B8D"/>
    <w:rsid w:val="00FB0FBD"/>
    <w:rsid w:val="00FC3252"/>
    <w:rsid w:val="00FE3098"/>
    <w:rsid w:val="00FE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F"/>
  </w:style>
  <w:style w:type="paragraph" w:styleId="1">
    <w:name w:val="heading 1"/>
    <w:basedOn w:val="a"/>
    <w:next w:val="a"/>
    <w:link w:val="10"/>
    <w:qFormat/>
    <w:rsid w:val="00C97D8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97D88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487D"/>
    <w:pPr>
      <w:ind w:left="720"/>
      <w:contextualSpacing/>
    </w:pPr>
  </w:style>
  <w:style w:type="paragraph" w:customStyle="1" w:styleId="21">
    <w:name w:val="Основной текст 21"/>
    <w:basedOn w:val="a"/>
    <w:rsid w:val="00C97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C97D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7D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7D88"/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97D88"/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paragraph" w:customStyle="1" w:styleId="ConsPlusNormal">
    <w:name w:val="ConsPlusNormal"/>
    <w:link w:val="ConsPlusNormal0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785837"/>
  </w:style>
  <w:style w:type="character" w:styleId="aa">
    <w:name w:val="Hyperlink"/>
    <w:basedOn w:val="a0"/>
    <w:uiPriority w:val="99"/>
    <w:semiHidden/>
    <w:unhideWhenUsed/>
    <w:rsid w:val="008027A8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B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1F93"/>
  </w:style>
  <w:style w:type="character" w:customStyle="1" w:styleId="ConsPlusNormal0">
    <w:name w:val="ConsPlusNormal Знак"/>
    <w:link w:val="ConsPlusNormal"/>
    <w:locked/>
    <w:rsid w:val="00EF33F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13" Type="http://schemas.openxmlformats.org/officeDocument/2006/relationships/hyperlink" Target="consultantplus://offline/ref=4BF76796F587D25AA7439EAE588525A5367750ABAFEDD25E0AACE9B36DxCe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4630D1CB1D905B67F81D2E487C4F3C02F707B293B8D6CA495AAED7A9549A8885E4ADCA712EC586B5Y7N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0D981DAD03DA88E978B1511AE37CB395CF86187ECB8583C6DC70F24F3B6FD2C6F762DB13A87D40046C2D20u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B81F9009020B6A46D1598B0F286A902F0C5E0FeDt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5980-1065-49B9-8F7A-B12C14C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2020-08-03T11:48:00Z</cp:lastPrinted>
  <dcterms:created xsi:type="dcterms:W3CDTF">2020-09-14T04:45:00Z</dcterms:created>
  <dcterms:modified xsi:type="dcterms:W3CDTF">2020-09-14T04:45:00Z</dcterms:modified>
</cp:coreProperties>
</file>