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69" w:rsidRPr="00F10A69" w:rsidRDefault="00F10A69" w:rsidP="00F10A69">
      <w:pPr>
        <w:suppressAutoHyphens/>
        <w:spacing w:line="228" w:lineRule="auto"/>
        <w:rPr>
          <w:rFonts w:ascii="PT Astra Serif" w:hAnsi="PT Astra Serif"/>
          <w:sz w:val="27"/>
          <w:szCs w:val="27"/>
        </w:rPr>
      </w:pPr>
      <w:r w:rsidRPr="00F10A69">
        <w:rPr>
          <w:rFonts w:ascii="PT Astra Serif" w:hAnsi="PT Astra Serif"/>
          <w:sz w:val="27"/>
          <w:szCs w:val="27"/>
        </w:rPr>
        <w:t xml:space="preserve">                                                  Уважаемые работодатели!</w:t>
      </w:r>
    </w:p>
    <w:p w:rsidR="00F10A69" w:rsidRPr="00F10A69" w:rsidRDefault="00F10A69" w:rsidP="00F10A69">
      <w:pPr>
        <w:jc w:val="both"/>
        <w:rPr>
          <w:rFonts w:ascii="PT Astra Serif" w:hAnsi="PT Astra Serif"/>
          <w:sz w:val="26"/>
          <w:szCs w:val="26"/>
        </w:rPr>
      </w:pPr>
    </w:p>
    <w:p w:rsidR="00F10A69" w:rsidRPr="00F10A69" w:rsidRDefault="00F10A69" w:rsidP="00F10A69">
      <w:pPr>
        <w:jc w:val="both"/>
        <w:rPr>
          <w:rFonts w:ascii="PT Astra Serif" w:hAnsi="PT Astra Serif"/>
          <w:sz w:val="28"/>
          <w:szCs w:val="28"/>
        </w:rPr>
      </w:pPr>
      <w:r w:rsidRPr="00F10A69">
        <w:rPr>
          <w:rFonts w:ascii="PT Astra Serif" w:hAnsi="PT Astra Serif"/>
        </w:rPr>
        <w:t xml:space="preserve">     </w:t>
      </w:r>
      <w:proofErr w:type="gramStart"/>
      <w:r w:rsidRPr="00F10A69">
        <w:rPr>
          <w:rFonts w:ascii="PT Astra Serif" w:hAnsi="PT Astra Serif"/>
        </w:rPr>
        <w:t>Уведомляем Вас о том, что в соответствии с представленной отделением Фонда пенсионного и социального страхования Российской Федерации по Ульяновской области информацией,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14.07.2021 № 467н</w:t>
      </w:r>
      <w:proofErr w:type="gramEnd"/>
      <w:r w:rsidRPr="00F10A69">
        <w:rPr>
          <w:rFonts w:ascii="PT Astra Serif" w:hAnsi="PT Astra Serif"/>
        </w:rPr>
        <w:t xml:space="preserve"> (далее Правила), предусмотрено право страхователя (работодателя) осуществлять за счет сумм страховых взносов на обязательное социальное страхование от несчастных случаев на производстве и профессиональных заболеваний предупредительные мероприятия. </w:t>
      </w:r>
      <w:proofErr w:type="gramStart"/>
      <w:r w:rsidRPr="00F10A69">
        <w:rPr>
          <w:rFonts w:ascii="PT Astra Serif" w:hAnsi="PT Astra Serif"/>
        </w:rPr>
        <w:t>В соответствии с пунктом 2 Правил 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</w:t>
      </w:r>
      <w:proofErr w:type="gramEnd"/>
      <w:r w:rsidRPr="00F10A69">
        <w:rPr>
          <w:rFonts w:ascii="PT Astra Serif" w:hAnsi="PT Astra Serif"/>
        </w:rPr>
        <w:t xml:space="preserve"> законодательством Российской Федерации) на весь период его лечения и проезда к месту лечения и обратно. </w:t>
      </w:r>
      <w:proofErr w:type="gramStart"/>
      <w:r w:rsidRPr="00F10A69">
        <w:rPr>
          <w:rFonts w:ascii="PT Astra Serif" w:hAnsi="PT Astra Serif"/>
        </w:rPr>
        <w:t>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</w:t>
      </w:r>
      <w:proofErr w:type="gramEnd"/>
      <w:r w:rsidRPr="00F10A69">
        <w:rPr>
          <w:rFonts w:ascii="PT Astra Serif" w:hAnsi="PT Astra Serif"/>
        </w:rPr>
        <w:t xml:space="preserve">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2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 Для получения решения Фонда о финансовом обеспечении предупредительных мер (далее – Фонд), страхователь обращается с заявлением о финансовом обеспечении предупредительных мер в территориальный орган Фонда по месту своей регистрации в срок до 1 августа текущего календарного года. </w:t>
      </w:r>
    </w:p>
    <w:p w:rsidR="00420484" w:rsidRDefault="00420484"/>
    <w:sectPr w:rsidR="0042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A69"/>
    <w:rsid w:val="00420484"/>
    <w:rsid w:val="00F1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2023-07-03T07:17:00Z</dcterms:created>
  <dcterms:modified xsi:type="dcterms:W3CDTF">2023-07-03T07:18:00Z</dcterms:modified>
</cp:coreProperties>
</file>